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16" w:type="dxa"/>
        <w:tblInd w:w="-252" w:type="dxa"/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9716"/>
      </w:tblGrid>
      <w:tr w:rsidR="00F62B14" w:rsidRPr="0048490E" w14:paraId="04F31561" w14:textId="77777777" w:rsidTr="00EE0585">
        <w:trPr>
          <w:trHeight w:val="962"/>
        </w:trPr>
        <w:tc>
          <w:tcPr>
            <w:tcW w:w="9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C9915A8" w14:textId="77777777" w:rsidR="00F62B14" w:rsidRDefault="00F62B14" w:rsidP="00F62B14">
            <w:pPr>
              <w:spacing w:line="244" w:lineRule="exact"/>
              <w:ind w:left="788" w:right="3685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35AED66D" w14:textId="3070D981" w:rsidR="005B60FA" w:rsidRDefault="00F62B14" w:rsidP="00EE0585">
            <w:pPr>
              <w:rPr>
                <w:rFonts w:asciiTheme="minorHAnsi" w:hAnsiTheme="minorHAnsi" w:cs="Arial"/>
                <w:b/>
                <w:i/>
                <w:sz w:val="40"/>
                <w:szCs w:val="40"/>
              </w:rPr>
            </w:pPr>
            <w:r w:rsidRPr="0060724D">
              <w:rPr>
                <w:rFonts w:asciiTheme="minorHAnsi" w:hAnsiTheme="minorHAnsi" w:cs="Arial"/>
                <w:b/>
                <w:i/>
                <w:sz w:val="40"/>
                <w:szCs w:val="40"/>
              </w:rPr>
              <w:t xml:space="preserve">Training </w:t>
            </w:r>
            <w:r w:rsidR="00062F65">
              <w:rPr>
                <w:rFonts w:asciiTheme="minorHAnsi" w:hAnsiTheme="minorHAnsi" w:cs="Arial"/>
                <w:b/>
                <w:i/>
                <w:sz w:val="40"/>
                <w:szCs w:val="40"/>
              </w:rPr>
              <w:t>Configura</w:t>
            </w:r>
            <w:r w:rsidR="00EE0585">
              <w:rPr>
                <w:rFonts w:asciiTheme="minorHAnsi" w:hAnsiTheme="minorHAnsi" w:cs="Arial"/>
                <w:b/>
                <w:i/>
                <w:sz w:val="40"/>
                <w:szCs w:val="40"/>
              </w:rPr>
              <w:t>ción</w:t>
            </w:r>
            <w:r w:rsidR="009434FF">
              <w:rPr>
                <w:rFonts w:asciiTheme="minorHAnsi" w:hAnsiTheme="minorHAnsi" w:cs="Arial"/>
                <w:b/>
                <w:i/>
                <w:sz w:val="40"/>
                <w:szCs w:val="40"/>
              </w:rPr>
              <w:t xml:space="preserve"> </w:t>
            </w:r>
            <w:r w:rsidR="00470B7B">
              <w:rPr>
                <w:rFonts w:asciiTheme="minorHAnsi" w:hAnsiTheme="minorHAnsi" w:cs="Arial"/>
                <w:b/>
                <w:i/>
                <w:sz w:val="40"/>
                <w:szCs w:val="40"/>
              </w:rPr>
              <w:t>y tablas básicas</w:t>
            </w:r>
            <w:r w:rsidR="00D869BD">
              <w:rPr>
                <w:rFonts w:asciiTheme="minorHAnsi" w:hAnsiTheme="minorHAnsi" w:cs="Arial"/>
                <w:b/>
                <w:i/>
                <w:sz w:val="40"/>
                <w:szCs w:val="40"/>
              </w:rPr>
              <w:t xml:space="preserve"> </w:t>
            </w:r>
          </w:p>
          <w:p w14:paraId="7454FB28" w14:textId="77777777" w:rsidR="00B2112F" w:rsidRPr="00B2112F" w:rsidRDefault="00B2112F" w:rsidP="00EE0585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</w:p>
          <w:p w14:paraId="667BC462" w14:textId="14194176" w:rsidR="00B2112F" w:rsidRPr="00B2112F" w:rsidRDefault="00B2112F" w:rsidP="00EE0585">
            <w:pPr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B2112F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Nombre</w:t>
            </w:r>
            <w:r w:rsidR="00BD01F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 y Apellidos</w:t>
            </w:r>
            <w:r w:rsidRPr="00B2112F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:</w:t>
            </w:r>
          </w:p>
          <w:p w14:paraId="77E0C504" w14:textId="240BEC6E" w:rsidR="00B2112F" w:rsidRPr="00B2112F" w:rsidRDefault="00B3573D" w:rsidP="00EE0585">
            <w:pPr>
              <w:rPr>
                <w:rFonts w:asciiTheme="minorHAnsi" w:hAnsiTheme="minorHAnsi" w:cs="Arial"/>
                <w:bCs/>
                <w:iCs/>
                <w:sz w:val="28"/>
                <w:szCs w:val="28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C</w:t>
            </w:r>
            <w:r w:rsidRPr="00B2112F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orredur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í</w:t>
            </w:r>
            <w:r w:rsidRPr="00B2112F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a</w:t>
            </w:r>
            <w:r w:rsidR="00B2112F" w:rsidRPr="00B2112F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:</w:t>
            </w:r>
          </w:p>
        </w:tc>
      </w:tr>
      <w:tr w:rsidR="00450861" w:rsidRPr="0048490E" w14:paraId="3AC9FC0D" w14:textId="77777777" w:rsidTr="00450861">
        <w:trPr>
          <w:trHeight w:val="831"/>
        </w:trPr>
        <w:tc>
          <w:tcPr>
            <w:tcW w:w="9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9A8A1" w14:textId="77777777" w:rsidR="00450861" w:rsidRDefault="0045086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71D94751" w14:textId="689CE886" w:rsidR="00450861" w:rsidRDefault="0045086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Lea los ejercicios completos que se le plantea y pegue una captura de pantalla en el espacio debajo de “Evidencia”. </w:t>
            </w:r>
          </w:p>
          <w:p w14:paraId="3DF9FF75" w14:textId="77777777" w:rsidR="00450861" w:rsidRDefault="00450861" w:rsidP="00F62B14">
            <w:pPr>
              <w:spacing w:line="244" w:lineRule="exact"/>
              <w:ind w:left="788" w:right="3685"/>
              <w:rPr>
                <w:rFonts w:eastAsia="Calibri" w:cstheme="minorHAnsi"/>
                <w:b/>
                <w:bCs/>
              </w:rPr>
            </w:pPr>
          </w:p>
        </w:tc>
      </w:tr>
      <w:tr w:rsidR="00450861" w:rsidRPr="0048490E" w14:paraId="7CE0E4BB" w14:textId="77777777" w:rsidTr="00450861">
        <w:trPr>
          <w:trHeight w:val="5539"/>
        </w:trPr>
        <w:tc>
          <w:tcPr>
            <w:tcW w:w="9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69A1E" w14:textId="77777777" w:rsidR="00450861" w:rsidRDefault="00450861" w:rsidP="00450861">
            <w:pPr>
              <w:ind w:left="566" w:right="425" w:hanging="284"/>
              <w:rPr>
                <w:rFonts w:ascii="Calibri" w:hAnsi="Calibri" w:cs="Arial"/>
                <w:b/>
              </w:rPr>
            </w:pPr>
          </w:p>
          <w:p w14:paraId="10C9726B" w14:textId="03BEB48A" w:rsidR="00752CFD" w:rsidRDefault="00752CFD" w:rsidP="00752CFD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Configuración correo electrónico: SMTP e IMAP</w:t>
            </w:r>
          </w:p>
          <w:p w14:paraId="4620CFCC" w14:textId="73D0B1C1" w:rsidR="00752CFD" w:rsidRDefault="00752CFD" w:rsidP="00752CFD">
            <w:pPr>
              <w:rPr>
                <w:rFonts w:ascii="Calibri" w:hAnsi="Calibri" w:cs="Arial"/>
                <w:b/>
              </w:rPr>
            </w:pPr>
          </w:p>
          <w:p w14:paraId="3F51934C" w14:textId="33813892" w:rsidR="00752CFD" w:rsidRPr="007B0B09" w:rsidRDefault="00752CFD" w:rsidP="007B0B09">
            <w:pPr>
              <w:pStyle w:val="Prrafodelista"/>
              <w:numPr>
                <w:ilvl w:val="0"/>
                <w:numId w:val="15"/>
              </w:numPr>
              <w:ind w:right="425"/>
              <w:rPr>
                <w:rFonts w:ascii="Calibri" w:hAnsi="Calibri" w:cs="Arial"/>
                <w:b/>
                <w:bCs/>
              </w:rPr>
            </w:pPr>
            <w:r w:rsidRPr="007B0B09">
              <w:rPr>
                <w:rFonts w:ascii="Calibri" w:hAnsi="Calibri" w:cs="Arial"/>
                <w:b/>
                <w:bCs/>
              </w:rPr>
              <w:t xml:space="preserve">Configuración del correo electrónico – Apartado SMTP </w:t>
            </w:r>
          </w:p>
          <w:p w14:paraId="378CB11D" w14:textId="6CFE3B76" w:rsidR="00752CFD" w:rsidRDefault="00752CFD" w:rsidP="00752CFD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ind w:left="701" w:right="425" w:firstLine="142"/>
              <w:rPr>
                <w:rFonts w:ascii="Calibri" w:hAnsi="Calibri" w:cs="Arial"/>
                <w:b/>
                <w:bCs/>
              </w:rPr>
            </w:pPr>
            <w:r w:rsidRPr="00A77AD5">
              <w:rPr>
                <w:rFonts w:ascii="Calibri" w:hAnsi="Calibri" w:cs="Arial"/>
                <w:b/>
                <w:bCs/>
              </w:rPr>
              <w:t>Configur</w:t>
            </w:r>
            <w:r w:rsidR="00820F97">
              <w:rPr>
                <w:rFonts w:ascii="Calibri" w:hAnsi="Calibri" w:cs="Arial"/>
                <w:b/>
                <w:bCs/>
              </w:rPr>
              <w:t>e</w:t>
            </w:r>
            <w:r w:rsidRPr="00A77AD5">
              <w:rPr>
                <w:rFonts w:ascii="Calibri" w:hAnsi="Calibri" w:cs="Arial"/>
                <w:b/>
                <w:bCs/>
              </w:rPr>
              <w:t xml:space="preserve"> el correo electrónico siguiendo los parámetros de “Único”</w:t>
            </w:r>
          </w:p>
          <w:p w14:paraId="2B736B98" w14:textId="3F007A0F" w:rsidR="00752CFD" w:rsidRPr="003D53FD" w:rsidRDefault="00752CFD" w:rsidP="00752CFD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ind w:left="701" w:right="425" w:firstLine="142"/>
              <w:rPr>
                <w:rFonts w:ascii="Calibri" w:hAnsi="Calibri" w:cs="Arial"/>
                <w:b/>
                <w:bCs/>
              </w:rPr>
            </w:pPr>
            <w:r w:rsidRPr="003D53FD">
              <w:rPr>
                <w:rFonts w:ascii="Calibri" w:hAnsi="Calibri" w:cs="Arial"/>
                <w:b/>
                <w:bCs/>
              </w:rPr>
              <w:t>Apli</w:t>
            </w:r>
            <w:r w:rsidR="00820F97">
              <w:rPr>
                <w:rFonts w:ascii="Calibri" w:hAnsi="Calibri" w:cs="Arial"/>
                <w:b/>
                <w:bCs/>
              </w:rPr>
              <w:t>que</w:t>
            </w:r>
            <w:r w:rsidRPr="003D53FD">
              <w:rPr>
                <w:rFonts w:ascii="Calibri" w:hAnsi="Calibri" w:cs="Arial"/>
                <w:b/>
                <w:bCs/>
              </w:rPr>
              <w:t xml:space="preserve"> y prueb</w:t>
            </w:r>
            <w:r w:rsidR="00820F97">
              <w:rPr>
                <w:rFonts w:ascii="Calibri" w:hAnsi="Calibri" w:cs="Arial"/>
                <w:b/>
                <w:bCs/>
              </w:rPr>
              <w:t>e</w:t>
            </w:r>
            <w:r w:rsidRPr="003D53FD">
              <w:rPr>
                <w:rFonts w:ascii="Calibri" w:hAnsi="Calibri" w:cs="Arial"/>
                <w:b/>
                <w:bCs/>
              </w:rPr>
              <w:t xml:space="preserve"> que la configuración funciona: </w:t>
            </w:r>
          </w:p>
          <w:p w14:paraId="05F379B1" w14:textId="77777777" w:rsidR="00752CFD" w:rsidRDefault="00752CFD" w:rsidP="00752CFD">
            <w:pPr>
              <w:pStyle w:val="Prrafodelista"/>
              <w:ind w:right="425"/>
              <w:rPr>
                <w:rFonts w:ascii="Calibri" w:hAnsi="Calibri" w:cs="Arial"/>
              </w:rPr>
            </w:pPr>
          </w:p>
          <w:p w14:paraId="68903C1D" w14:textId="020D36DA" w:rsidR="00752CFD" w:rsidRDefault="00752CFD" w:rsidP="00752CFD">
            <w:pPr>
              <w:ind w:right="425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Evidencia: captura de la configuración con los datos cubiertos y mensaje de la prueba de envío. </w:t>
            </w:r>
          </w:p>
          <w:p w14:paraId="4FFDE824" w14:textId="5ABF8798" w:rsidR="00752CFD" w:rsidRDefault="00752CFD" w:rsidP="00752CFD">
            <w:pPr>
              <w:ind w:right="425"/>
              <w:rPr>
                <w:rFonts w:ascii="Calibri" w:hAnsi="Calibri" w:cs="Arial"/>
              </w:rPr>
            </w:pPr>
          </w:p>
          <w:p w14:paraId="21122BB3" w14:textId="375B373D" w:rsidR="00752CFD" w:rsidRPr="007B0B09" w:rsidRDefault="00752CFD" w:rsidP="007B0B09">
            <w:pPr>
              <w:pStyle w:val="Prrafodelista"/>
              <w:numPr>
                <w:ilvl w:val="0"/>
                <w:numId w:val="15"/>
              </w:numPr>
              <w:ind w:right="425"/>
              <w:rPr>
                <w:rFonts w:ascii="Calibri" w:hAnsi="Calibri" w:cs="Arial"/>
                <w:b/>
                <w:bCs/>
              </w:rPr>
            </w:pPr>
            <w:r w:rsidRPr="007B0B09">
              <w:rPr>
                <w:rFonts w:ascii="Calibri" w:hAnsi="Calibri" w:cs="Arial"/>
                <w:b/>
                <w:bCs/>
              </w:rPr>
              <w:t xml:space="preserve">Configuración del buzón de correo – Apartado IMAP </w:t>
            </w:r>
          </w:p>
          <w:p w14:paraId="4F8E3CD9" w14:textId="6E7F8922" w:rsidR="00752CFD" w:rsidRPr="00752CFD" w:rsidRDefault="00752CFD" w:rsidP="00752CFD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ind w:left="701" w:right="425" w:firstLine="142"/>
              <w:rPr>
                <w:rFonts w:ascii="Calibri" w:hAnsi="Calibri" w:cs="Arial"/>
                <w:b/>
                <w:bCs/>
              </w:rPr>
            </w:pPr>
            <w:r w:rsidRPr="00A77AD5">
              <w:rPr>
                <w:rFonts w:ascii="Calibri" w:hAnsi="Calibri" w:cs="Arial"/>
                <w:b/>
                <w:bCs/>
              </w:rPr>
              <w:t>Configur</w:t>
            </w:r>
            <w:r w:rsidR="00820F97">
              <w:rPr>
                <w:rFonts w:ascii="Calibri" w:hAnsi="Calibri" w:cs="Arial"/>
                <w:b/>
                <w:bCs/>
              </w:rPr>
              <w:t>e</w:t>
            </w:r>
            <w:r w:rsidRPr="00A77AD5">
              <w:rPr>
                <w:rFonts w:ascii="Calibri" w:hAnsi="Calibri" w:cs="Arial"/>
                <w:b/>
                <w:bCs/>
              </w:rPr>
              <w:t xml:space="preserve"> </w:t>
            </w:r>
            <w:r>
              <w:rPr>
                <w:rFonts w:ascii="Calibri" w:hAnsi="Calibri" w:cs="Arial"/>
                <w:b/>
                <w:bCs/>
              </w:rPr>
              <w:t xml:space="preserve">los parámetros. </w:t>
            </w:r>
          </w:p>
          <w:p w14:paraId="66AE4D30" w14:textId="77777777" w:rsidR="00752CFD" w:rsidRDefault="00752CFD" w:rsidP="00752CFD">
            <w:pPr>
              <w:pStyle w:val="Prrafodelista"/>
              <w:ind w:right="425"/>
              <w:rPr>
                <w:rFonts w:ascii="Calibri" w:hAnsi="Calibri" w:cs="Arial"/>
              </w:rPr>
            </w:pPr>
          </w:p>
          <w:p w14:paraId="47D41104" w14:textId="0328C3AC" w:rsidR="00752CFD" w:rsidRDefault="00752CFD" w:rsidP="00752CFD">
            <w:pPr>
              <w:ind w:right="425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Evidencia: captura de la configuración del IMAP. </w:t>
            </w:r>
          </w:p>
          <w:p w14:paraId="00C1ACE3" w14:textId="42214052" w:rsidR="00752CFD" w:rsidRDefault="00752CFD" w:rsidP="00752CFD">
            <w:pPr>
              <w:ind w:right="425"/>
              <w:rPr>
                <w:rFonts w:ascii="Calibri" w:hAnsi="Calibri" w:cs="Arial"/>
              </w:rPr>
            </w:pPr>
          </w:p>
          <w:p w14:paraId="10AD62F5" w14:textId="66BA0A52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0A2AEA46" w14:textId="2B6A23EC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21F0D9D2" w14:textId="2FE112E6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689ED193" w14:textId="2FDAF44E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7DDB307F" w14:textId="5CE06202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271CD9E5" w14:textId="18DFE0A3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5FB99AC4" w14:textId="6E732AF7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534436CC" w14:textId="7AF70DB1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72D53A7B" w14:textId="79317232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78F6EF8E" w14:textId="3451237B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27CAFA21" w14:textId="30EA92AA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320952F5" w14:textId="2AC05A9F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30614288" w14:textId="1E421ACC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690AD135" w14:textId="5F08DAEF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71C3E640" w14:textId="036526E1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5A914281" w14:textId="11B1349E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563C5E80" w14:textId="65022AD1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1F31775C" w14:textId="47BCB952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2E1E61C5" w14:textId="5E999A61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45C476F2" w14:textId="1D13F77C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220A1429" w14:textId="77B420A3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545512D0" w14:textId="5EBF8A4E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7529BCE2" w14:textId="5D400F2E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7D9332E5" w14:textId="13147D92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1421FF9E" w14:textId="7757FF00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05DEA275" w14:textId="490B14EE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492ED1AA" w14:textId="77777777" w:rsidR="00D94A31" w:rsidRDefault="00D94A31" w:rsidP="00752CFD">
            <w:pPr>
              <w:ind w:right="425"/>
              <w:rPr>
                <w:rFonts w:ascii="Calibri" w:hAnsi="Calibri" w:cs="Arial"/>
              </w:rPr>
            </w:pPr>
          </w:p>
          <w:p w14:paraId="2840217D" w14:textId="77777777" w:rsidR="00752CFD" w:rsidRDefault="00752CFD" w:rsidP="00752CFD">
            <w:pPr>
              <w:rPr>
                <w:rFonts w:ascii="Calibri" w:hAnsi="Calibri" w:cs="Arial"/>
                <w:b/>
              </w:rPr>
            </w:pPr>
          </w:p>
          <w:p w14:paraId="1B372154" w14:textId="77777777" w:rsidR="00752CFD" w:rsidRDefault="00752CFD" w:rsidP="00752CFD">
            <w:pPr>
              <w:rPr>
                <w:rFonts w:ascii="Calibri" w:hAnsi="Calibri" w:cs="Arial"/>
                <w:b/>
              </w:rPr>
            </w:pPr>
          </w:p>
          <w:p w14:paraId="2D065EAC" w14:textId="77777777" w:rsidR="00752CFD" w:rsidRPr="004925FD" w:rsidRDefault="00752CFD" w:rsidP="00752CF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Gestión de usuarios:</w:t>
            </w:r>
          </w:p>
          <w:p w14:paraId="77AA9629" w14:textId="77777777" w:rsidR="00FD3EDC" w:rsidRDefault="00FD3EDC" w:rsidP="00FD3EDC">
            <w:pPr>
              <w:ind w:right="425"/>
              <w:rPr>
                <w:rFonts w:ascii="Calibri" w:hAnsi="Calibri" w:cs="Arial"/>
              </w:rPr>
            </w:pPr>
          </w:p>
          <w:p w14:paraId="4FCF65E9" w14:textId="2DBCDA42" w:rsidR="00FD3EDC" w:rsidRPr="007B0B09" w:rsidRDefault="00FD3EDC" w:rsidP="007B0B09">
            <w:pPr>
              <w:pStyle w:val="Prrafodelista"/>
              <w:numPr>
                <w:ilvl w:val="0"/>
                <w:numId w:val="15"/>
              </w:numPr>
              <w:ind w:right="425"/>
              <w:rPr>
                <w:rFonts w:ascii="Calibri" w:hAnsi="Calibri" w:cs="Arial"/>
                <w:b/>
                <w:bCs/>
              </w:rPr>
            </w:pPr>
            <w:r w:rsidRPr="007B0B09">
              <w:rPr>
                <w:rFonts w:ascii="Calibri" w:hAnsi="Calibri" w:cs="Arial"/>
                <w:b/>
                <w:bCs/>
              </w:rPr>
              <w:t>Crea</w:t>
            </w:r>
            <w:r w:rsidR="00820F97">
              <w:rPr>
                <w:rFonts w:ascii="Calibri" w:hAnsi="Calibri" w:cs="Arial"/>
                <w:b/>
                <w:bCs/>
              </w:rPr>
              <w:t>r</w:t>
            </w:r>
            <w:r w:rsidRPr="007B0B09">
              <w:rPr>
                <w:rFonts w:ascii="Calibri" w:hAnsi="Calibri" w:cs="Arial"/>
                <w:b/>
                <w:bCs/>
              </w:rPr>
              <w:t xml:space="preserve"> un perfil con permisos totales para los apartados de clientes, pólizas y siniestros.</w:t>
            </w:r>
          </w:p>
          <w:p w14:paraId="62857914" w14:textId="77777777" w:rsidR="00FD3EDC" w:rsidRDefault="00FD3EDC" w:rsidP="00FD3EDC">
            <w:pPr>
              <w:ind w:right="425"/>
              <w:rPr>
                <w:rFonts w:ascii="Calibri" w:hAnsi="Calibri" w:cs="Arial"/>
              </w:rPr>
            </w:pPr>
          </w:p>
          <w:p w14:paraId="3582E183" w14:textId="4B2617CF" w:rsidR="00FD3EDC" w:rsidRDefault="00FD3EDC" w:rsidP="00FD3EDC">
            <w:pPr>
              <w:ind w:right="425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Evidencia: Captura del perfil creado. </w:t>
            </w:r>
          </w:p>
          <w:p w14:paraId="0F6C3984" w14:textId="77777777" w:rsidR="00FD3EDC" w:rsidRDefault="00FD3EDC" w:rsidP="00FD3EDC">
            <w:pPr>
              <w:ind w:right="425"/>
              <w:rPr>
                <w:rFonts w:ascii="Calibri" w:hAnsi="Calibri" w:cs="Arial"/>
              </w:rPr>
            </w:pPr>
          </w:p>
          <w:p w14:paraId="6BF2236B" w14:textId="180F012E" w:rsidR="00FD3EDC" w:rsidRPr="007B0B09" w:rsidRDefault="00FD3EDC" w:rsidP="007B0B09">
            <w:pPr>
              <w:pStyle w:val="Prrafodelista"/>
              <w:numPr>
                <w:ilvl w:val="0"/>
                <w:numId w:val="15"/>
              </w:numPr>
              <w:ind w:right="425"/>
              <w:rPr>
                <w:rFonts w:ascii="Calibri" w:hAnsi="Calibri" w:cs="Arial"/>
                <w:b/>
                <w:bCs/>
              </w:rPr>
            </w:pPr>
            <w:r w:rsidRPr="007B0B09">
              <w:rPr>
                <w:rFonts w:ascii="Calibri" w:hAnsi="Calibri" w:cs="Arial"/>
                <w:b/>
                <w:bCs/>
              </w:rPr>
              <w:t>Usuarios y Logins</w:t>
            </w:r>
          </w:p>
          <w:p w14:paraId="4345BB0E" w14:textId="410DF390" w:rsidR="00FD3EDC" w:rsidRPr="00A77AD5" w:rsidRDefault="00FD3EDC" w:rsidP="00FD3EDC">
            <w:pPr>
              <w:pStyle w:val="Prrafodelista"/>
              <w:numPr>
                <w:ilvl w:val="0"/>
                <w:numId w:val="14"/>
              </w:numPr>
              <w:ind w:left="701" w:right="425" w:firstLine="142"/>
              <w:rPr>
                <w:rFonts w:ascii="Calibri" w:hAnsi="Calibri" w:cs="Arial"/>
                <w:b/>
                <w:bCs/>
              </w:rPr>
            </w:pPr>
            <w:r w:rsidRPr="00A77AD5">
              <w:rPr>
                <w:rFonts w:ascii="Calibri" w:hAnsi="Calibri" w:cs="Arial"/>
                <w:b/>
                <w:bCs/>
              </w:rPr>
              <w:t>Crea</w:t>
            </w:r>
            <w:r w:rsidR="00820F97">
              <w:rPr>
                <w:rFonts w:ascii="Calibri" w:hAnsi="Calibri" w:cs="Arial"/>
                <w:b/>
                <w:bCs/>
              </w:rPr>
              <w:t>r</w:t>
            </w:r>
            <w:r w:rsidRPr="00A77AD5">
              <w:rPr>
                <w:rFonts w:ascii="Calibri" w:hAnsi="Calibri" w:cs="Arial"/>
                <w:b/>
                <w:bCs/>
              </w:rPr>
              <w:t xml:space="preserve"> un nuevo usuario. </w:t>
            </w:r>
          </w:p>
          <w:p w14:paraId="6525D33D" w14:textId="0AF4D0C3" w:rsidR="00FD3EDC" w:rsidRPr="00A77AD5" w:rsidRDefault="00FD3EDC" w:rsidP="00FD3EDC">
            <w:pPr>
              <w:pStyle w:val="Prrafodelista"/>
              <w:numPr>
                <w:ilvl w:val="0"/>
                <w:numId w:val="14"/>
              </w:numPr>
              <w:ind w:left="701" w:right="425" w:firstLine="142"/>
              <w:rPr>
                <w:rFonts w:ascii="Calibri" w:hAnsi="Calibri" w:cs="Arial"/>
                <w:b/>
                <w:bCs/>
              </w:rPr>
            </w:pPr>
            <w:r w:rsidRPr="00A77AD5">
              <w:rPr>
                <w:rFonts w:ascii="Calibri" w:hAnsi="Calibri" w:cs="Arial"/>
                <w:b/>
                <w:bCs/>
              </w:rPr>
              <w:t>En el login</w:t>
            </w:r>
            <w:r w:rsidR="00820F97">
              <w:rPr>
                <w:rFonts w:ascii="Calibri" w:hAnsi="Calibri" w:cs="Arial"/>
                <w:b/>
                <w:bCs/>
              </w:rPr>
              <w:t>,</w:t>
            </w:r>
            <w:r w:rsidRPr="00A77AD5">
              <w:rPr>
                <w:rFonts w:ascii="Calibri" w:hAnsi="Calibri" w:cs="Arial"/>
                <w:b/>
                <w:bCs/>
              </w:rPr>
              <w:t xml:space="preserve"> la aplicación será SegElevia y el perfil</w:t>
            </w:r>
            <w:r w:rsidR="00820F97">
              <w:rPr>
                <w:rFonts w:ascii="Calibri" w:hAnsi="Calibri" w:cs="Arial"/>
                <w:b/>
                <w:bCs/>
              </w:rPr>
              <w:t xml:space="preserve"> el </w:t>
            </w:r>
            <w:r w:rsidRPr="00A77AD5">
              <w:rPr>
                <w:rFonts w:ascii="Calibri" w:hAnsi="Calibri" w:cs="Arial"/>
                <w:b/>
                <w:bCs/>
              </w:rPr>
              <w:t>creado anteriormente.</w:t>
            </w:r>
          </w:p>
          <w:p w14:paraId="7725AC1D" w14:textId="56C13F23" w:rsidR="00FD3EDC" w:rsidRDefault="00FD3EDC" w:rsidP="00FD3EDC">
            <w:pPr>
              <w:pStyle w:val="Prrafodelista"/>
              <w:numPr>
                <w:ilvl w:val="0"/>
                <w:numId w:val="14"/>
              </w:numPr>
              <w:ind w:left="701" w:right="425" w:firstLine="142"/>
              <w:rPr>
                <w:rFonts w:ascii="Calibri" w:hAnsi="Calibri" w:cs="Arial"/>
                <w:b/>
                <w:bCs/>
              </w:rPr>
            </w:pPr>
            <w:r w:rsidRPr="00A77AD5">
              <w:rPr>
                <w:rFonts w:ascii="Calibri" w:hAnsi="Calibri" w:cs="Arial"/>
                <w:b/>
                <w:bCs/>
              </w:rPr>
              <w:t>Genera</w:t>
            </w:r>
            <w:r w:rsidR="00820F97">
              <w:rPr>
                <w:rFonts w:ascii="Calibri" w:hAnsi="Calibri" w:cs="Arial"/>
                <w:b/>
                <w:bCs/>
              </w:rPr>
              <w:t>r</w:t>
            </w:r>
            <w:r w:rsidRPr="00A77AD5">
              <w:rPr>
                <w:rFonts w:ascii="Calibri" w:hAnsi="Calibri" w:cs="Arial"/>
                <w:b/>
                <w:bCs/>
              </w:rPr>
              <w:t xml:space="preserve"> </w:t>
            </w:r>
            <w:r w:rsidR="00820F97">
              <w:rPr>
                <w:rFonts w:ascii="Calibri" w:hAnsi="Calibri" w:cs="Arial"/>
                <w:b/>
                <w:bCs/>
              </w:rPr>
              <w:t>la</w:t>
            </w:r>
            <w:r w:rsidRPr="00A77AD5">
              <w:rPr>
                <w:rFonts w:ascii="Calibri" w:hAnsi="Calibri" w:cs="Arial"/>
                <w:b/>
                <w:bCs/>
              </w:rPr>
              <w:t xml:space="preserve"> contraseña.</w:t>
            </w:r>
          </w:p>
          <w:p w14:paraId="7B48D662" w14:textId="77777777" w:rsidR="00FD3EDC" w:rsidRPr="00A77AD5" w:rsidRDefault="00FD3EDC" w:rsidP="00FD3EDC">
            <w:pPr>
              <w:pStyle w:val="Prrafodelista"/>
              <w:ind w:left="566" w:right="425"/>
              <w:rPr>
                <w:rFonts w:ascii="Calibri" w:hAnsi="Calibri" w:cs="Arial"/>
                <w:b/>
                <w:bCs/>
              </w:rPr>
            </w:pPr>
          </w:p>
          <w:p w14:paraId="34556590" w14:textId="51A354A5" w:rsidR="00FD3EDC" w:rsidRDefault="00FD3EDC" w:rsidP="00FD3EDC">
            <w:pPr>
              <w:ind w:right="425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Evidencia: captura Login: aplicación y perfil. </w:t>
            </w:r>
          </w:p>
          <w:p w14:paraId="20455EAA" w14:textId="77777777" w:rsidR="00450861" w:rsidRDefault="0045086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56C5F9AF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5945FB12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4898E994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65BEFF2F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F69006B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59225A23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219519E5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FEAF4B1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4C38F011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2DEF839F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9F8247C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7CA79192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6ABF9B82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2ED00064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6450034E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2AE77CFC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1836225E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45844078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1559161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6619E430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4F810EC4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63208F31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43167B9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14D2F056" w14:textId="7777777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1C41B482" w14:textId="731759A7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61D73E7F" w14:textId="19857E75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31510CB2" w14:textId="0D60D95E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577F9050" w14:textId="53D02A7F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73FB3761" w14:textId="07887E00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1A567FEC" w14:textId="037643E0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6B169242" w14:textId="5BF5DC6B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215EB30" w14:textId="1DEC3CA6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ADF663B" w14:textId="37619936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363F73CD" w14:textId="3B4A4861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2BC780F7" w14:textId="1FAB4166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7F8AC57" w14:textId="69F8479D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74E05335" w14:textId="5CE51E26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5CC2886C" w14:textId="2DF8714D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2F1F5730" w14:textId="60609976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74EC3994" w14:textId="2569CA52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66836076" w14:textId="5918834E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1C722B84" w14:textId="62FC3B2C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176E71F" w14:textId="498D4576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4BAE985C" w14:textId="0417D439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2135372C" w14:textId="119249C3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342468DA" w14:textId="73D730B5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217494D4" w14:textId="107E5346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13674C25" w14:textId="38A7E67A" w:rsidR="00D94A31" w:rsidRDefault="00D94A31" w:rsidP="00450861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450861" w:rsidRPr="00FC02A1" w14:paraId="218D8954" w14:textId="77777777" w:rsidTr="00FC1B1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76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9F149" w14:textId="77777777" w:rsidR="00D94A31" w:rsidRDefault="00D94A31" w:rsidP="00DD0FA3">
            <w:pPr>
              <w:jc w:val="center"/>
              <w:rPr>
                <w:rFonts w:ascii="Calibri" w:hAnsi="Calibri" w:cs="Arial"/>
                <w:b/>
              </w:rPr>
            </w:pPr>
          </w:p>
          <w:p w14:paraId="171EF263" w14:textId="5F7A23BD" w:rsidR="00FD3EDC" w:rsidRDefault="00FD3EDC" w:rsidP="00DD0FA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Administración</w:t>
            </w:r>
            <w:r w:rsidR="00DD0FA3">
              <w:rPr>
                <w:rFonts w:ascii="Calibri" w:hAnsi="Calibri" w:cs="Arial"/>
                <w:b/>
              </w:rPr>
              <w:t>: tablas básicas y figuras.</w:t>
            </w:r>
          </w:p>
          <w:p w14:paraId="1841CFF2" w14:textId="77777777" w:rsidR="00DD0FA3" w:rsidRDefault="00DD0FA3" w:rsidP="00DD0FA3">
            <w:pPr>
              <w:jc w:val="center"/>
              <w:rPr>
                <w:rFonts w:ascii="Calibri" w:hAnsi="Calibri" w:cs="Arial"/>
                <w:b/>
              </w:rPr>
            </w:pPr>
          </w:p>
          <w:p w14:paraId="53BDFD8D" w14:textId="2FD33794" w:rsidR="00FD3EDC" w:rsidRDefault="00FD3EDC" w:rsidP="00FD3ED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Tablas básicas: </w:t>
            </w:r>
          </w:p>
          <w:p w14:paraId="5507F93D" w14:textId="2DF17626" w:rsidR="00DD0FA3" w:rsidRDefault="00DD0FA3" w:rsidP="00FD3EDC">
            <w:pPr>
              <w:rPr>
                <w:rFonts w:ascii="Calibri" w:hAnsi="Calibri" w:cs="Arial"/>
                <w:b/>
              </w:rPr>
            </w:pPr>
          </w:p>
          <w:p w14:paraId="234E533E" w14:textId="0D41414B" w:rsidR="00DD0FA3" w:rsidRPr="007B0B09" w:rsidRDefault="00DD0FA3" w:rsidP="007B0B09">
            <w:pPr>
              <w:pStyle w:val="Prrafodelista"/>
              <w:numPr>
                <w:ilvl w:val="0"/>
                <w:numId w:val="16"/>
              </w:numPr>
              <w:rPr>
                <w:rFonts w:ascii="Calibri" w:hAnsi="Calibri" w:cs="Arial"/>
                <w:b/>
              </w:rPr>
            </w:pPr>
            <w:r w:rsidRPr="007B0B09">
              <w:rPr>
                <w:rFonts w:ascii="Calibri" w:hAnsi="Calibri" w:cs="Arial"/>
                <w:b/>
              </w:rPr>
              <w:t xml:space="preserve">Creación de un grupo de Ramo y un ramo que no existía en su base de datos. </w:t>
            </w:r>
          </w:p>
          <w:p w14:paraId="1BAA49AC" w14:textId="6ED8F9DD" w:rsidR="00DD0FA3" w:rsidRDefault="00DD0FA3" w:rsidP="00FD3EDC">
            <w:pPr>
              <w:rPr>
                <w:rFonts w:ascii="Calibri" w:hAnsi="Calibri" w:cs="Arial"/>
                <w:b/>
              </w:rPr>
            </w:pPr>
          </w:p>
          <w:p w14:paraId="14F67DD6" w14:textId="77D5F1AD" w:rsidR="00DD0FA3" w:rsidRPr="00DD0FA3" w:rsidRDefault="00DD0FA3" w:rsidP="00FD3EDC">
            <w:pPr>
              <w:rPr>
                <w:rFonts w:ascii="Calibri" w:hAnsi="Calibri" w:cs="Arial"/>
                <w:bCs/>
              </w:rPr>
            </w:pPr>
            <w:r w:rsidRPr="00DD0FA3">
              <w:rPr>
                <w:rFonts w:ascii="Calibri" w:hAnsi="Calibri" w:cs="Arial"/>
                <w:bCs/>
              </w:rPr>
              <w:t>Evidencia: captura de la ficha del grupo de ramo</w:t>
            </w:r>
          </w:p>
          <w:p w14:paraId="65A565E4" w14:textId="1542D956" w:rsidR="00DD0FA3" w:rsidRPr="00DD0FA3" w:rsidRDefault="00DD0FA3" w:rsidP="00FD3EDC">
            <w:pPr>
              <w:rPr>
                <w:rFonts w:ascii="Calibri" w:hAnsi="Calibri" w:cs="Arial"/>
                <w:bCs/>
              </w:rPr>
            </w:pPr>
          </w:p>
          <w:p w14:paraId="4098753C" w14:textId="1E31919F" w:rsidR="00DD0FA3" w:rsidRDefault="00DD0FA3" w:rsidP="00FD3EDC">
            <w:pPr>
              <w:rPr>
                <w:rFonts w:ascii="Calibri" w:hAnsi="Calibri" w:cs="Arial"/>
                <w:bCs/>
              </w:rPr>
            </w:pPr>
            <w:r w:rsidRPr="00DD0FA3">
              <w:rPr>
                <w:rFonts w:ascii="Calibri" w:hAnsi="Calibri" w:cs="Arial"/>
                <w:bCs/>
              </w:rPr>
              <w:t>Evidencia: captura de la ficha del ramo</w:t>
            </w:r>
          </w:p>
          <w:p w14:paraId="6EAC33B6" w14:textId="5F48BABC" w:rsidR="00DD0FA3" w:rsidRDefault="00DD0FA3" w:rsidP="00FD3EDC">
            <w:pPr>
              <w:rPr>
                <w:rFonts w:ascii="Calibri" w:hAnsi="Calibri" w:cs="Arial"/>
                <w:bCs/>
              </w:rPr>
            </w:pPr>
          </w:p>
          <w:p w14:paraId="0430B49D" w14:textId="20FD0255" w:rsidR="00DD0FA3" w:rsidRPr="007B0B09" w:rsidRDefault="00DD0FA3" w:rsidP="007B0B09">
            <w:pPr>
              <w:pStyle w:val="Prrafodelista"/>
              <w:numPr>
                <w:ilvl w:val="0"/>
                <w:numId w:val="16"/>
              </w:numPr>
              <w:rPr>
                <w:rFonts w:ascii="Calibri" w:hAnsi="Calibri" w:cs="Arial"/>
                <w:b/>
              </w:rPr>
            </w:pPr>
            <w:r w:rsidRPr="007B0B09">
              <w:rPr>
                <w:rFonts w:ascii="Calibri" w:hAnsi="Calibri" w:cs="Arial"/>
                <w:b/>
              </w:rPr>
              <w:t xml:space="preserve">Creación de una compañía que no exista en su base de datos. </w:t>
            </w:r>
          </w:p>
          <w:p w14:paraId="5EDDD66F" w14:textId="2EA11386" w:rsidR="00DD0FA3" w:rsidRPr="007B0B09" w:rsidRDefault="00DD0FA3" w:rsidP="00FD3EDC">
            <w:pPr>
              <w:rPr>
                <w:rFonts w:ascii="Calibri" w:hAnsi="Calibri" w:cs="Arial"/>
                <w:bCs/>
              </w:rPr>
            </w:pPr>
            <w:r w:rsidRPr="007B0B09">
              <w:rPr>
                <w:rFonts w:ascii="Calibri" w:hAnsi="Calibri" w:cs="Arial"/>
                <w:bCs/>
              </w:rPr>
              <w:t xml:space="preserve">Evidencia: captura de la ficha de la compañía. </w:t>
            </w:r>
          </w:p>
          <w:p w14:paraId="7476CB1A" w14:textId="0C5A92F8" w:rsidR="00DD0FA3" w:rsidRDefault="00DD0FA3" w:rsidP="00FD3EDC">
            <w:pPr>
              <w:rPr>
                <w:rFonts w:ascii="Calibri" w:hAnsi="Calibri" w:cs="Arial"/>
                <w:b/>
              </w:rPr>
            </w:pPr>
          </w:p>
          <w:p w14:paraId="09C4E493" w14:textId="47C29364" w:rsidR="00DD0FA3" w:rsidRPr="007B0B09" w:rsidRDefault="00DD0FA3" w:rsidP="007B0B09">
            <w:pPr>
              <w:pStyle w:val="Prrafodelista"/>
              <w:numPr>
                <w:ilvl w:val="0"/>
                <w:numId w:val="16"/>
              </w:numPr>
              <w:rPr>
                <w:rFonts w:ascii="Calibri" w:hAnsi="Calibri" w:cs="Arial"/>
                <w:b/>
              </w:rPr>
            </w:pPr>
            <w:r w:rsidRPr="007B0B09">
              <w:rPr>
                <w:rFonts w:ascii="Calibri" w:hAnsi="Calibri" w:cs="Arial"/>
                <w:b/>
              </w:rPr>
              <w:t xml:space="preserve">Creación de un producto en la compañía creada en el punto anterior y vinculado con el ramo que ha creado también en este ejercicio. </w:t>
            </w:r>
          </w:p>
          <w:p w14:paraId="132A8CB6" w14:textId="61E2669D" w:rsidR="00DD0FA3" w:rsidRPr="007B0B09" w:rsidRDefault="00DD0FA3" w:rsidP="00FD3EDC">
            <w:pPr>
              <w:rPr>
                <w:rFonts w:ascii="Calibri" w:hAnsi="Calibri" w:cs="Arial"/>
                <w:bCs/>
              </w:rPr>
            </w:pPr>
            <w:r w:rsidRPr="007B0B09">
              <w:rPr>
                <w:rFonts w:ascii="Calibri" w:hAnsi="Calibri" w:cs="Arial"/>
                <w:bCs/>
              </w:rPr>
              <w:t xml:space="preserve">Evidencia: captura de la ficha del producto. </w:t>
            </w:r>
          </w:p>
          <w:p w14:paraId="458776AB" w14:textId="78E04B98" w:rsidR="00DD0FA3" w:rsidRDefault="00DD0FA3" w:rsidP="00FD3EDC">
            <w:pPr>
              <w:rPr>
                <w:rFonts w:ascii="Calibri" w:hAnsi="Calibri" w:cs="Arial"/>
                <w:b/>
              </w:rPr>
            </w:pPr>
          </w:p>
          <w:p w14:paraId="4FC0FF61" w14:textId="715E93D8" w:rsidR="00DD0FA3" w:rsidRPr="007B0B09" w:rsidRDefault="00DD0FA3" w:rsidP="007B0B09">
            <w:pPr>
              <w:pStyle w:val="Prrafodelista"/>
              <w:numPr>
                <w:ilvl w:val="0"/>
                <w:numId w:val="16"/>
              </w:numPr>
              <w:rPr>
                <w:rFonts w:ascii="Calibri" w:hAnsi="Calibri" w:cs="Arial"/>
                <w:b/>
              </w:rPr>
            </w:pPr>
            <w:r w:rsidRPr="007B0B09">
              <w:rPr>
                <w:rFonts w:ascii="Calibri" w:hAnsi="Calibri" w:cs="Arial"/>
                <w:b/>
              </w:rPr>
              <w:t>Defin</w:t>
            </w:r>
            <w:r w:rsidR="00820F97">
              <w:rPr>
                <w:rFonts w:ascii="Calibri" w:hAnsi="Calibri" w:cs="Arial"/>
                <w:b/>
              </w:rPr>
              <w:t>ir</w:t>
            </w:r>
            <w:r w:rsidRPr="007B0B09">
              <w:rPr>
                <w:rFonts w:ascii="Calibri" w:hAnsi="Calibri" w:cs="Arial"/>
                <w:b/>
              </w:rPr>
              <w:t xml:space="preserve"> para este producto las comisiones que </w:t>
            </w:r>
            <w:proofErr w:type="gramStart"/>
            <w:r w:rsidRPr="007B0B09">
              <w:rPr>
                <w:rFonts w:ascii="Calibri" w:hAnsi="Calibri" w:cs="Arial"/>
                <w:b/>
              </w:rPr>
              <w:t>va</w:t>
            </w:r>
            <w:proofErr w:type="gramEnd"/>
            <w:r w:rsidRPr="007B0B09">
              <w:rPr>
                <w:rFonts w:ascii="Calibri" w:hAnsi="Calibri" w:cs="Arial"/>
                <w:b/>
              </w:rPr>
              <w:t xml:space="preserve"> percibir de la compañía, para todos los años. </w:t>
            </w:r>
          </w:p>
          <w:p w14:paraId="430DE35B" w14:textId="607B7B3E" w:rsidR="00DD0FA3" w:rsidRDefault="00DD0FA3" w:rsidP="00FD3EDC">
            <w:pPr>
              <w:rPr>
                <w:rFonts w:ascii="Calibri" w:hAnsi="Calibri" w:cs="Arial"/>
                <w:bCs/>
              </w:rPr>
            </w:pPr>
            <w:r w:rsidRPr="007B0B09">
              <w:rPr>
                <w:rFonts w:ascii="Calibri" w:hAnsi="Calibri" w:cs="Arial"/>
                <w:bCs/>
              </w:rPr>
              <w:t xml:space="preserve">Evidencia: captura de las comisiones. </w:t>
            </w:r>
          </w:p>
          <w:p w14:paraId="7C33D2C2" w14:textId="6B29697D" w:rsidR="007B0B09" w:rsidRDefault="007B0B09" w:rsidP="00FD3EDC">
            <w:pPr>
              <w:rPr>
                <w:rFonts w:ascii="Calibri" w:hAnsi="Calibri" w:cs="Arial"/>
                <w:bCs/>
              </w:rPr>
            </w:pPr>
          </w:p>
          <w:p w14:paraId="2EC0DAEB" w14:textId="545AAC32" w:rsidR="007B0B09" w:rsidRDefault="007B0B09" w:rsidP="007B0B09">
            <w:pPr>
              <w:pStyle w:val="Prrafodelista"/>
              <w:numPr>
                <w:ilvl w:val="0"/>
                <w:numId w:val="16"/>
              </w:num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Crea</w:t>
            </w:r>
            <w:r w:rsidR="00820F97">
              <w:rPr>
                <w:rFonts w:ascii="Calibri" w:hAnsi="Calibri" w:cs="Arial"/>
                <w:b/>
              </w:rPr>
              <w:t>r</w:t>
            </w:r>
            <w:r>
              <w:rPr>
                <w:rFonts w:ascii="Calibri" w:hAnsi="Calibri" w:cs="Arial"/>
                <w:b/>
              </w:rPr>
              <w:t xml:space="preserve"> un gestor de cobro que no exista en su base de datos (por ejemplo: Tarjeta, banco, </w:t>
            </w:r>
            <w:proofErr w:type="gramStart"/>
            <w:r>
              <w:rPr>
                <w:rFonts w:ascii="Calibri" w:hAnsi="Calibri" w:cs="Arial"/>
                <w:b/>
              </w:rPr>
              <w:t>colaborador,…</w:t>
            </w:r>
            <w:proofErr w:type="gramEnd"/>
            <w:r>
              <w:rPr>
                <w:rFonts w:ascii="Calibri" w:hAnsi="Calibri" w:cs="Arial"/>
                <w:b/>
              </w:rPr>
              <w:t>)</w:t>
            </w:r>
          </w:p>
          <w:p w14:paraId="196BD093" w14:textId="16753281" w:rsidR="007B0B09" w:rsidRPr="007B0B09" w:rsidRDefault="007B0B09" w:rsidP="007B0B09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Evidencia: captura de la ficha del gestor de cobro. </w:t>
            </w:r>
          </w:p>
          <w:p w14:paraId="3E2CDA20" w14:textId="77777777" w:rsidR="00FD3EDC" w:rsidRDefault="00FD3EDC" w:rsidP="00FD3EDC">
            <w:pPr>
              <w:rPr>
                <w:rFonts w:ascii="Calibri" w:hAnsi="Calibri" w:cs="Arial"/>
                <w:b/>
              </w:rPr>
            </w:pPr>
          </w:p>
          <w:p w14:paraId="59B8D8D0" w14:textId="3657CD5F" w:rsidR="00FD3EDC" w:rsidRDefault="00FD3EDC" w:rsidP="00FD3ED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Figuras:</w:t>
            </w:r>
          </w:p>
          <w:p w14:paraId="616E9651" w14:textId="2F3B7B37" w:rsidR="007B0B09" w:rsidRDefault="007B0B09" w:rsidP="00FD3EDC">
            <w:pPr>
              <w:rPr>
                <w:rFonts w:ascii="Calibri" w:hAnsi="Calibri" w:cs="Arial"/>
                <w:b/>
              </w:rPr>
            </w:pPr>
          </w:p>
          <w:p w14:paraId="17F2CA7E" w14:textId="0B079601" w:rsidR="007B0B09" w:rsidRDefault="007B0B09" w:rsidP="007B0B09">
            <w:pPr>
              <w:pStyle w:val="Prrafodelista"/>
              <w:numPr>
                <w:ilvl w:val="0"/>
                <w:numId w:val="16"/>
              </w:num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</w:t>
            </w:r>
            <w:r w:rsidR="00820F97">
              <w:rPr>
                <w:rFonts w:ascii="Calibri" w:hAnsi="Calibri" w:cs="Arial"/>
                <w:b/>
                <w:bCs/>
              </w:rPr>
              <w:t>r</w:t>
            </w:r>
            <w:r>
              <w:rPr>
                <w:rFonts w:ascii="Calibri" w:hAnsi="Calibri" w:cs="Arial"/>
                <w:b/>
                <w:bCs/>
              </w:rPr>
              <w:t xml:space="preserve"> de alta un colaborador nuevo, en este colaborador </w:t>
            </w:r>
            <w:r w:rsidR="00820F97">
              <w:rPr>
                <w:rFonts w:ascii="Calibri" w:hAnsi="Calibri" w:cs="Arial"/>
                <w:b/>
                <w:bCs/>
              </w:rPr>
              <w:t xml:space="preserve">se </w:t>
            </w:r>
            <w:r>
              <w:rPr>
                <w:rFonts w:ascii="Calibri" w:hAnsi="Calibri" w:cs="Arial"/>
                <w:b/>
                <w:bCs/>
              </w:rPr>
              <w:t>debe informar los datos básicos</w:t>
            </w:r>
            <w:r w:rsidR="00820F97">
              <w:rPr>
                <w:rFonts w:ascii="Calibri" w:hAnsi="Calibri" w:cs="Arial"/>
                <w:b/>
                <w:bCs/>
              </w:rPr>
              <w:t>,</w:t>
            </w:r>
            <w:r w:rsidR="00071B91">
              <w:rPr>
                <w:rFonts w:ascii="Calibri" w:hAnsi="Calibri" w:cs="Arial"/>
                <w:b/>
                <w:bCs/>
              </w:rPr>
              <w:t xml:space="preserve"> crear un cuadro de condiciones y </w:t>
            </w:r>
            <w:r w:rsidR="00820F97">
              <w:rPr>
                <w:rFonts w:ascii="Calibri" w:hAnsi="Calibri" w:cs="Arial"/>
                <w:b/>
                <w:bCs/>
              </w:rPr>
              <w:t>asignarlo</w:t>
            </w:r>
            <w:r w:rsidR="00071B91">
              <w:rPr>
                <w:rFonts w:ascii="Calibri" w:hAnsi="Calibri" w:cs="Arial"/>
                <w:b/>
                <w:bCs/>
              </w:rPr>
              <w:t xml:space="preserve"> al colaborador. </w:t>
            </w:r>
          </w:p>
          <w:p w14:paraId="1F501591" w14:textId="6B1C6877" w:rsidR="00071B91" w:rsidRDefault="00071B91" w:rsidP="00071B9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Evidencia: captura de la ficha del colaborador, donde se muestre el cuadro de condiciones al que está vinculado. </w:t>
            </w:r>
          </w:p>
          <w:p w14:paraId="3BE07B1E" w14:textId="2DDFF84E" w:rsidR="00071B91" w:rsidRDefault="00071B91" w:rsidP="00071B91">
            <w:pPr>
              <w:rPr>
                <w:rFonts w:ascii="Calibri" w:hAnsi="Calibri" w:cs="Arial"/>
              </w:rPr>
            </w:pPr>
          </w:p>
          <w:p w14:paraId="044589FA" w14:textId="7C5F2C46" w:rsidR="00071B91" w:rsidRDefault="00071B91" w:rsidP="00071B9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Evidencia: captura cuadro de condiciones. </w:t>
            </w:r>
          </w:p>
          <w:p w14:paraId="6A326938" w14:textId="2AFB89D9" w:rsidR="00071B91" w:rsidRDefault="00071B91" w:rsidP="00071B91">
            <w:pPr>
              <w:rPr>
                <w:rFonts w:ascii="Calibri" w:hAnsi="Calibri" w:cs="Arial"/>
              </w:rPr>
            </w:pPr>
          </w:p>
          <w:p w14:paraId="0EE41104" w14:textId="3D124C27" w:rsidR="00071B91" w:rsidRDefault="00071B91" w:rsidP="00071B91">
            <w:pPr>
              <w:pStyle w:val="Prrafodelista"/>
              <w:numPr>
                <w:ilvl w:val="0"/>
                <w:numId w:val="16"/>
              </w:num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</w:t>
            </w:r>
            <w:r w:rsidR="00820F97">
              <w:rPr>
                <w:rFonts w:ascii="Calibri" w:hAnsi="Calibri" w:cs="Arial"/>
                <w:b/>
                <w:bCs/>
              </w:rPr>
              <w:t>r</w:t>
            </w:r>
            <w:r>
              <w:rPr>
                <w:rFonts w:ascii="Calibri" w:hAnsi="Calibri" w:cs="Arial"/>
                <w:b/>
                <w:bCs/>
              </w:rPr>
              <w:t xml:space="preserve"> de alta un ejecutivo. </w:t>
            </w:r>
          </w:p>
          <w:p w14:paraId="26D9C868" w14:textId="77777777" w:rsidR="008F335B" w:rsidRDefault="00071B91" w:rsidP="00071B9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Evidencia: captura ficha del ejecutivo. </w:t>
            </w:r>
          </w:p>
          <w:p w14:paraId="2DC729E0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6F7E0AE7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16558330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4D02B2D8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731BA558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38230A6D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308B3363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7F06AFED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6CBCCB8A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2D4CEDAD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692B52AB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6CDCACF3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052886D2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7A5FA57C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70AE6CFB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4F370245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31D68767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5EED2C15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4A8F41CF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1A0C2792" w14:textId="77777777" w:rsidR="00D94A31" w:rsidRDefault="00D94A31" w:rsidP="00071B91">
            <w:pPr>
              <w:rPr>
                <w:rFonts w:ascii="Calibri" w:hAnsi="Calibri" w:cs="Arial"/>
              </w:rPr>
            </w:pPr>
          </w:p>
          <w:p w14:paraId="78AD0B0A" w14:textId="5F56C775" w:rsidR="00D94A31" w:rsidRPr="008F335B" w:rsidRDefault="00D94A31" w:rsidP="00071B91">
            <w:pPr>
              <w:rPr>
                <w:rFonts w:ascii="Calibri" w:hAnsi="Calibri" w:cs="Arial"/>
              </w:rPr>
            </w:pPr>
          </w:p>
        </w:tc>
      </w:tr>
      <w:tr w:rsidR="00D869BD" w:rsidRPr="00FC02A1" w14:paraId="2DB08902" w14:textId="77777777" w:rsidTr="0066328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396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D4A35" w14:textId="2906D405" w:rsidR="00071B91" w:rsidRDefault="00071B91" w:rsidP="009C2A7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137955">
              <w:rPr>
                <w:rFonts w:ascii="Calibri" w:hAnsi="Calibri" w:cs="Arial"/>
                <w:b/>
                <w:bCs/>
              </w:rPr>
              <w:lastRenderedPageBreak/>
              <w:t>Configuraci</w:t>
            </w:r>
            <w:r>
              <w:rPr>
                <w:rFonts w:ascii="Calibri" w:hAnsi="Calibri" w:cs="Arial"/>
                <w:b/>
                <w:bCs/>
              </w:rPr>
              <w:t>ones generales</w:t>
            </w:r>
          </w:p>
          <w:p w14:paraId="06007EF0" w14:textId="05464A05" w:rsidR="009C2A7B" w:rsidRDefault="009C2A7B" w:rsidP="009C2A7B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74925D9B" w14:textId="2E1E0190" w:rsidR="009C2A7B" w:rsidRDefault="009C2A7B" w:rsidP="009C2A7B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5ED6C965" w14:textId="54EA1DCF" w:rsidR="00143EBC" w:rsidRPr="00E17BF2" w:rsidRDefault="00143EBC" w:rsidP="00143EBC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Calibri" w:hAnsi="Calibri" w:cs="Arial"/>
                <w:b/>
                <w:bCs/>
              </w:rPr>
            </w:pPr>
            <w:r w:rsidRPr="00E17BF2">
              <w:rPr>
                <w:rFonts w:ascii="Calibri" w:hAnsi="Calibri" w:cs="Arial"/>
                <w:b/>
                <w:bCs/>
              </w:rPr>
              <w:t>Realizar una anulación automática de pólizas temporales</w:t>
            </w:r>
            <w:r>
              <w:rPr>
                <w:rFonts w:ascii="Calibri" w:hAnsi="Calibri" w:cs="Arial"/>
                <w:b/>
                <w:bCs/>
              </w:rPr>
              <w:t xml:space="preserve"> (sólo se debe marcar una póliza porque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sino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afectará a los procesos de revisión de datos)</w:t>
            </w:r>
          </w:p>
          <w:p w14:paraId="70F9154F" w14:textId="7A598846" w:rsidR="00143EBC" w:rsidRDefault="00143EBC" w:rsidP="00143EBC">
            <w:pPr>
              <w:jc w:val="both"/>
              <w:rPr>
                <w:rFonts w:ascii="Calibri" w:hAnsi="Calibri" w:cs="Arial"/>
              </w:rPr>
            </w:pPr>
            <w:r w:rsidRPr="00203B5F">
              <w:rPr>
                <w:rFonts w:ascii="Calibri" w:hAnsi="Calibri" w:cs="Arial"/>
              </w:rPr>
              <w:t>Evidencia</w:t>
            </w:r>
            <w:r>
              <w:rPr>
                <w:rFonts w:ascii="Calibri" w:hAnsi="Calibri" w:cs="Arial"/>
              </w:rPr>
              <w:t>: captura de la t</w:t>
            </w:r>
            <w:r w:rsidRPr="00203B5F">
              <w:rPr>
                <w:rFonts w:ascii="Calibri" w:hAnsi="Calibri" w:cs="Arial"/>
              </w:rPr>
              <w:t xml:space="preserve">area anulación finalizada. </w:t>
            </w:r>
          </w:p>
          <w:p w14:paraId="57CDED6C" w14:textId="3486711B" w:rsidR="00143EBC" w:rsidRDefault="00143EBC" w:rsidP="00143EBC">
            <w:pPr>
              <w:jc w:val="both"/>
              <w:rPr>
                <w:rFonts w:ascii="Calibri" w:hAnsi="Calibri" w:cs="Arial"/>
              </w:rPr>
            </w:pPr>
          </w:p>
          <w:p w14:paraId="24ADE9A9" w14:textId="3EE9AB7F" w:rsidR="00143EBC" w:rsidRDefault="00143EBC" w:rsidP="00143EBC">
            <w:pPr>
              <w:jc w:val="both"/>
              <w:rPr>
                <w:rFonts w:ascii="Calibri" w:hAnsi="Calibri" w:cs="Arial"/>
              </w:rPr>
            </w:pPr>
          </w:p>
          <w:p w14:paraId="2564FC55" w14:textId="258EB843" w:rsidR="00143EBC" w:rsidRDefault="00143EBC" w:rsidP="00143EB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** le recomendamos que una vez que haya sacado la evidencia acceda a esa póliza y la deje en vigor. </w:t>
            </w:r>
          </w:p>
          <w:p w14:paraId="502ECDB3" w14:textId="2190A982" w:rsidR="009C2A7B" w:rsidRDefault="009C2A7B" w:rsidP="00143EBC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0C44CC5E" w14:textId="7DB6A875" w:rsidR="00143EBC" w:rsidRPr="00143EBC" w:rsidRDefault="00143EBC" w:rsidP="002D2701">
            <w:pPr>
              <w:pStyle w:val="Prrafodelista"/>
              <w:numPr>
                <w:ilvl w:val="0"/>
                <w:numId w:val="19"/>
              </w:numPr>
              <w:ind w:left="743" w:right="425"/>
              <w:rPr>
                <w:rFonts w:ascii="Calibri" w:hAnsi="Calibri" w:cs="Arial"/>
              </w:rPr>
            </w:pPr>
            <w:r w:rsidRPr="00143EBC">
              <w:rPr>
                <w:rFonts w:ascii="Calibri" w:hAnsi="Calibri" w:cs="Arial"/>
                <w:b/>
                <w:bCs/>
              </w:rPr>
              <w:t>Acced</w:t>
            </w:r>
            <w:r w:rsidR="00820F97">
              <w:rPr>
                <w:rFonts w:ascii="Calibri" w:hAnsi="Calibri" w:cs="Arial"/>
                <w:b/>
                <w:bCs/>
              </w:rPr>
              <w:t>er</w:t>
            </w:r>
            <w:r w:rsidRPr="00143EBC">
              <w:rPr>
                <w:rFonts w:ascii="Calibri" w:hAnsi="Calibri" w:cs="Arial"/>
                <w:b/>
                <w:bCs/>
              </w:rPr>
              <w:t xml:space="preserve"> a los mantenimientos generales y </w:t>
            </w:r>
            <w:r w:rsidR="00820F97">
              <w:rPr>
                <w:rFonts w:ascii="Calibri" w:hAnsi="Calibri" w:cs="Arial"/>
                <w:b/>
                <w:bCs/>
              </w:rPr>
              <w:t>dar</w:t>
            </w:r>
            <w:r w:rsidRPr="00143EBC">
              <w:rPr>
                <w:rFonts w:ascii="Calibri" w:hAnsi="Calibri" w:cs="Arial"/>
                <w:b/>
                <w:bCs/>
              </w:rPr>
              <w:t xml:space="preserve"> de alta un motivo de devolución de recibos. </w:t>
            </w:r>
          </w:p>
          <w:p w14:paraId="4660F030" w14:textId="3ADC2532" w:rsidR="00143EBC" w:rsidRDefault="00143EBC" w:rsidP="00143EBC">
            <w:pPr>
              <w:ind w:right="425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Evidencia</w:t>
            </w:r>
            <w:r w:rsidR="00FC1B17">
              <w:rPr>
                <w:rFonts w:ascii="Calibri" w:hAnsi="Calibri" w:cs="Arial"/>
              </w:rPr>
              <w:t xml:space="preserve">: </w:t>
            </w:r>
            <w:r>
              <w:rPr>
                <w:rFonts w:ascii="Calibri" w:hAnsi="Calibri" w:cs="Arial"/>
              </w:rPr>
              <w:t xml:space="preserve">Nuevo motivo de </w:t>
            </w:r>
            <w:r w:rsidR="00FC1B17">
              <w:rPr>
                <w:rFonts w:ascii="Calibri" w:hAnsi="Calibri" w:cs="Arial"/>
              </w:rPr>
              <w:t>devolución</w:t>
            </w:r>
            <w:r>
              <w:rPr>
                <w:rFonts w:ascii="Calibri" w:hAnsi="Calibri" w:cs="Arial"/>
              </w:rPr>
              <w:t xml:space="preserve">. </w:t>
            </w:r>
          </w:p>
          <w:p w14:paraId="2F0CFE3C" w14:textId="77777777" w:rsidR="00071B91" w:rsidRDefault="00071B91" w:rsidP="00071B91">
            <w:pPr>
              <w:rPr>
                <w:rFonts w:ascii="Calibri" w:hAnsi="Calibri" w:cs="Arial"/>
              </w:rPr>
            </w:pPr>
          </w:p>
          <w:p w14:paraId="4A54C8AC" w14:textId="77777777" w:rsidR="00A77AD5" w:rsidRDefault="00A77AD5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153BBBA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6C5A353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9975AA5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9D359D5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730FD05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BFCFFDF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12E4C24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43F485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C07623F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2C2B800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38795D7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C2AB213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096CE09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DBB6BD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B37E546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AB12B3C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E6A7C1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B5193C1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26989C5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55783C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B6EF255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F363342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60AC815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6B77404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E878344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F586052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D53DFC6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05E56B4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DF59901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04F0752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DFDDBAC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F06DEA8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852F08E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83C7C5B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CA8DBF1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721C7F6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6BA336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B5DF29D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B28FC5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13C585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CCE73D5" w14:textId="76CDE7AB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43D8D0C" w14:textId="5858DE00" w:rsidR="00BB07A0" w:rsidRDefault="00BB07A0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497B44" w14:textId="720AD4AA" w:rsidR="00BB07A0" w:rsidRDefault="00BB07A0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8D6C5B" w14:textId="6082966E" w:rsidR="00BB07A0" w:rsidRDefault="00BB07A0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D1DCB8" w14:textId="6A0D41C1" w:rsidR="00BB07A0" w:rsidRDefault="00BB07A0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9A06AD3" w14:textId="77777777" w:rsidR="00BB07A0" w:rsidRDefault="00BB07A0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50BE2D" w14:textId="77777777" w:rsidR="00F571F3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F5D69CC" w14:textId="473E97C2" w:rsidR="00F571F3" w:rsidRPr="00FD3EDC" w:rsidRDefault="00F571F3" w:rsidP="00FC1B1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D869BD" w:rsidRPr="00FC02A1" w14:paraId="1DDCCCCF" w14:textId="77777777" w:rsidTr="00EE058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EB4E1" w14:textId="7F9C8FDF" w:rsidR="00A77AD5" w:rsidRDefault="00A77AD5" w:rsidP="00855CB7">
            <w:pPr>
              <w:ind w:right="425"/>
              <w:rPr>
                <w:rFonts w:ascii="Calibri" w:hAnsi="Calibri" w:cs="Arial"/>
              </w:rPr>
            </w:pPr>
          </w:p>
          <w:p w14:paraId="344861D0" w14:textId="0DE2BF33" w:rsidR="00F571F3" w:rsidRDefault="00F571F3" w:rsidP="00F571F3">
            <w:pPr>
              <w:ind w:right="425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Plantillas de comunicaciones. </w:t>
            </w:r>
          </w:p>
          <w:p w14:paraId="4ECDC0D9" w14:textId="77777777" w:rsidR="00F571F3" w:rsidRDefault="00F571F3" w:rsidP="00F571F3">
            <w:pPr>
              <w:ind w:right="425"/>
              <w:jc w:val="center"/>
              <w:rPr>
                <w:rFonts w:ascii="Calibri" w:hAnsi="Calibri" w:cs="Arial"/>
                <w:b/>
                <w:bCs/>
              </w:rPr>
            </w:pPr>
          </w:p>
          <w:p w14:paraId="5DAB920A" w14:textId="3471BC32" w:rsidR="00F571F3" w:rsidRDefault="00F571F3" w:rsidP="00F571F3">
            <w:pPr>
              <w:pStyle w:val="Prrafodelista"/>
              <w:numPr>
                <w:ilvl w:val="0"/>
                <w:numId w:val="20"/>
              </w:numPr>
              <w:ind w:right="425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Cre</w:t>
            </w:r>
            <w:r w:rsidR="00820F97">
              <w:rPr>
                <w:rFonts w:ascii="Calibri" w:hAnsi="Calibri" w:cs="Arial"/>
                <w:b/>
                <w:bCs/>
              </w:rPr>
              <w:t>ar</w:t>
            </w:r>
            <w:r>
              <w:rPr>
                <w:rFonts w:ascii="Calibri" w:hAnsi="Calibri" w:cs="Arial"/>
                <w:b/>
                <w:bCs/>
              </w:rPr>
              <w:t xml:space="preserve"> una plantilla de email, esta plantilla debe contener al menos tres códigos, por ejemplo el nombre del cliente, número de la póliza, nombre de la compañía, prima total del recibo,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ref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</w:t>
            </w:r>
            <w:proofErr w:type="gramStart"/>
            <w:r>
              <w:rPr>
                <w:rFonts w:ascii="Calibri" w:hAnsi="Calibri" w:cs="Arial"/>
                <w:b/>
                <w:bCs/>
              </w:rPr>
              <w:t>del siniestros</w:t>
            </w:r>
            <w:proofErr w:type="gramEnd"/>
            <w:r>
              <w:rPr>
                <w:rFonts w:ascii="Calibri" w:hAnsi="Calibri" w:cs="Arial"/>
                <w:b/>
                <w:bCs/>
              </w:rPr>
              <w:t>,…</w:t>
            </w:r>
          </w:p>
          <w:p w14:paraId="0290FAE1" w14:textId="55C4FB3B" w:rsidR="00F571F3" w:rsidRDefault="00F571F3" w:rsidP="00F571F3">
            <w:pPr>
              <w:ind w:right="425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Evidencia: plantilla de email</w:t>
            </w:r>
          </w:p>
          <w:p w14:paraId="00E6E659" w14:textId="351F84A1" w:rsidR="00F571F3" w:rsidRDefault="00F571F3" w:rsidP="00F571F3">
            <w:pPr>
              <w:ind w:right="425"/>
              <w:jc w:val="both"/>
              <w:rPr>
                <w:rFonts w:ascii="Calibri" w:hAnsi="Calibri" w:cs="Arial"/>
              </w:rPr>
            </w:pPr>
          </w:p>
          <w:p w14:paraId="570534DB" w14:textId="77777777" w:rsidR="00820F97" w:rsidRDefault="00D95721" w:rsidP="00D95721">
            <w:pPr>
              <w:pStyle w:val="Prrafodelista"/>
              <w:numPr>
                <w:ilvl w:val="0"/>
                <w:numId w:val="20"/>
              </w:numPr>
              <w:ind w:right="425"/>
              <w:jc w:val="both"/>
              <w:rPr>
                <w:rFonts w:ascii="Calibri" w:hAnsi="Calibri" w:cs="Arial"/>
                <w:b/>
                <w:bCs/>
              </w:rPr>
            </w:pPr>
            <w:r w:rsidRPr="00D95721">
              <w:rPr>
                <w:rFonts w:ascii="Calibri" w:hAnsi="Calibri" w:cs="Arial"/>
                <w:b/>
                <w:bCs/>
              </w:rPr>
              <w:t>Cre</w:t>
            </w:r>
            <w:r w:rsidR="00820F97">
              <w:rPr>
                <w:rFonts w:ascii="Calibri" w:hAnsi="Calibri" w:cs="Arial"/>
                <w:b/>
                <w:bCs/>
              </w:rPr>
              <w:t>ar</w:t>
            </w:r>
            <w:r w:rsidRPr="00D95721">
              <w:rPr>
                <w:rFonts w:ascii="Calibri" w:hAnsi="Calibri" w:cs="Arial"/>
                <w:b/>
                <w:bCs/>
              </w:rPr>
              <w:t xml:space="preserve"> una plantilla de carta, esta plantilla debe contener al menos tres códigos, por ejemplo el nombre del cliente, número de la póliza, nombre de la compañía, prima total del recibo, </w:t>
            </w:r>
            <w:proofErr w:type="spellStart"/>
            <w:r w:rsidRPr="00D95721">
              <w:rPr>
                <w:rFonts w:ascii="Calibri" w:hAnsi="Calibri" w:cs="Arial"/>
                <w:b/>
                <w:bCs/>
              </w:rPr>
              <w:t>ref</w:t>
            </w:r>
            <w:proofErr w:type="spellEnd"/>
            <w:r w:rsidRPr="00D95721">
              <w:rPr>
                <w:rFonts w:ascii="Calibri" w:hAnsi="Calibri" w:cs="Arial"/>
                <w:b/>
                <w:bCs/>
              </w:rPr>
              <w:t xml:space="preserve"> </w:t>
            </w:r>
            <w:proofErr w:type="gramStart"/>
            <w:r w:rsidRPr="00D95721">
              <w:rPr>
                <w:rFonts w:ascii="Calibri" w:hAnsi="Calibri" w:cs="Arial"/>
                <w:b/>
                <w:bCs/>
              </w:rPr>
              <w:t>del siniestros</w:t>
            </w:r>
            <w:proofErr w:type="gramEnd"/>
            <w:r w:rsidRPr="00D95721">
              <w:rPr>
                <w:rFonts w:ascii="Calibri" w:hAnsi="Calibri" w:cs="Arial"/>
                <w:b/>
                <w:bCs/>
              </w:rPr>
              <w:t>,…</w:t>
            </w:r>
          </w:p>
          <w:p w14:paraId="161721D8" w14:textId="5E7203B6" w:rsidR="00D95721" w:rsidRPr="00820F97" w:rsidRDefault="00D95721" w:rsidP="00820F97">
            <w:pPr>
              <w:ind w:right="425"/>
              <w:jc w:val="both"/>
              <w:rPr>
                <w:rFonts w:ascii="Calibri" w:hAnsi="Calibri" w:cs="Arial"/>
                <w:b/>
                <w:bCs/>
              </w:rPr>
            </w:pPr>
            <w:r w:rsidRPr="00820F97">
              <w:rPr>
                <w:rFonts w:ascii="Calibri" w:hAnsi="Calibri" w:cs="Arial"/>
                <w:b/>
                <w:bCs/>
              </w:rPr>
              <w:t xml:space="preserve">Tenga en cuenta que para crear una plantilla de carta debe instalar el complemento de Word y para ello </w:t>
            </w:r>
            <w:proofErr w:type="gramStart"/>
            <w:r w:rsidRPr="00820F97">
              <w:rPr>
                <w:rFonts w:ascii="Calibri" w:hAnsi="Calibri" w:cs="Arial"/>
                <w:b/>
                <w:bCs/>
              </w:rPr>
              <w:t>tiene que tener</w:t>
            </w:r>
            <w:proofErr w:type="gramEnd"/>
            <w:r w:rsidRPr="00820F97">
              <w:rPr>
                <w:rFonts w:ascii="Calibri" w:hAnsi="Calibri" w:cs="Arial"/>
                <w:b/>
                <w:bCs/>
              </w:rPr>
              <w:t xml:space="preserve"> toda la herramienta office cerrada y debe abrir SegElevia desde un navegador que no sea Chrome. </w:t>
            </w:r>
          </w:p>
          <w:p w14:paraId="107A2174" w14:textId="352E523A" w:rsidR="00D95721" w:rsidRDefault="00D95721" w:rsidP="00D95721">
            <w:pPr>
              <w:ind w:right="425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Evidencia: plantilla de carta.</w:t>
            </w:r>
          </w:p>
          <w:p w14:paraId="4D1547B9" w14:textId="77777777" w:rsidR="00D95721" w:rsidRDefault="00D95721" w:rsidP="00D95721">
            <w:pPr>
              <w:ind w:right="425"/>
              <w:jc w:val="both"/>
              <w:rPr>
                <w:rFonts w:ascii="Calibri" w:hAnsi="Calibri" w:cs="Arial"/>
              </w:rPr>
            </w:pPr>
          </w:p>
          <w:p w14:paraId="152FD2FC" w14:textId="731B2D12" w:rsidR="00F571F3" w:rsidRDefault="00D95721" w:rsidP="00D95721">
            <w:pPr>
              <w:pStyle w:val="Prrafodelista"/>
              <w:numPr>
                <w:ilvl w:val="0"/>
                <w:numId w:val="20"/>
              </w:numPr>
              <w:ind w:right="425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Cre</w:t>
            </w:r>
            <w:r w:rsidR="00820F97">
              <w:rPr>
                <w:rFonts w:ascii="Calibri" w:hAnsi="Calibri" w:cs="Arial"/>
                <w:b/>
                <w:bCs/>
              </w:rPr>
              <w:t>ar</w:t>
            </w:r>
            <w:r>
              <w:rPr>
                <w:rFonts w:ascii="Calibri" w:hAnsi="Calibri" w:cs="Arial"/>
                <w:b/>
                <w:bCs/>
              </w:rPr>
              <w:t xml:space="preserve"> un modelo de contrato.</w:t>
            </w:r>
          </w:p>
          <w:p w14:paraId="514E9EBC" w14:textId="440D41CE" w:rsidR="00D95721" w:rsidRPr="00DA5920" w:rsidRDefault="00D95721" w:rsidP="00D95721">
            <w:pPr>
              <w:ind w:right="425"/>
              <w:jc w:val="both"/>
              <w:rPr>
                <w:rFonts w:ascii="Calibri" w:hAnsi="Calibri" w:cs="Arial"/>
              </w:rPr>
            </w:pPr>
            <w:r w:rsidRPr="00DA5920">
              <w:rPr>
                <w:rFonts w:ascii="Calibri" w:hAnsi="Calibri" w:cs="Arial"/>
              </w:rPr>
              <w:t xml:space="preserve">Evidencia: plantilla de contrato. </w:t>
            </w:r>
          </w:p>
          <w:p w14:paraId="4BA2639C" w14:textId="5C78AE81" w:rsidR="00D95721" w:rsidRDefault="00D95721" w:rsidP="00D95721">
            <w:pPr>
              <w:ind w:right="425"/>
              <w:jc w:val="both"/>
              <w:rPr>
                <w:rFonts w:ascii="Calibri" w:hAnsi="Calibri" w:cs="Arial"/>
                <w:b/>
                <w:bCs/>
              </w:rPr>
            </w:pPr>
          </w:p>
          <w:p w14:paraId="1CCB66A7" w14:textId="074983B6" w:rsidR="00D95721" w:rsidRDefault="00D95721" w:rsidP="00D95721">
            <w:pPr>
              <w:ind w:right="425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           Publi</w:t>
            </w:r>
            <w:r w:rsidR="00820F97">
              <w:rPr>
                <w:rFonts w:ascii="Calibri" w:hAnsi="Calibri" w:cs="Arial"/>
                <w:b/>
                <w:bCs/>
              </w:rPr>
              <w:t>car</w:t>
            </w:r>
            <w:r>
              <w:rPr>
                <w:rFonts w:ascii="Calibri" w:hAnsi="Calibri" w:cs="Arial"/>
                <w:b/>
                <w:bCs/>
              </w:rPr>
              <w:t xml:space="preserve"> este modelo de contrato para poder usarlo en SegElevia</w:t>
            </w:r>
          </w:p>
          <w:p w14:paraId="10993357" w14:textId="317E8824" w:rsidR="00D95721" w:rsidRPr="00DA5920" w:rsidRDefault="00D95721" w:rsidP="00D95721">
            <w:pPr>
              <w:ind w:right="425"/>
              <w:jc w:val="both"/>
              <w:rPr>
                <w:rFonts w:ascii="Calibri" w:hAnsi="Calibri" w:cs="Arial"/>
              </w:rPr>
            </w:pPr>
            <w:r w:rsidRPr="00DA5920">
              <w:rPr>
                <w:rFonts w:ascii="Calibri" w:hAnsi="Calibri" w:cs="Arial"/>
              </w:rPr>
              <w:t xml:space="preserve">Evidencia: ficha del contrato publicado vinculado con la plantilla. </w:t>
            </w:r>
          </w:p>
          <w:p w14:paraId="5E39AB86" w14:textId="5A39EAB9" w:rsidR="00D95721" w:rsidRDefault="00D95721" w:rsidP="00D95721">
            <w:pPr>
              <w:ind w:right="425"/>
              <w:jc w:val="both"/>
              <w:rPr>
                <w:rFonts w:ascii="Calibri" w:hAnsi="Calibri" w:cs="Arial"/>
                <w:b/>
                <w:bCs/>
              </w:rPr>
            </w:pPr>
          </w:p>
          <w:p w14:paraId="13D5B2EA" w14:textId="77777777" w:rsidR="00D869BD" w:rsidRDefault="00D869BD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37A1DE45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36518197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4ADB2AED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115C263F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3E55F1EC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5948F547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32ACA6C9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71DEF84F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31163A99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7F19FF58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1368FBE9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127979D2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02DC07E2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4D214FB5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7FDC8C18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107BA86F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66DA8D40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18A5E3E3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1DC73B95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292E4F9A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3DC84DBC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643A478F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429FAFA7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5B711700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4D159F46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0A4B130A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39D2D533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71E60F07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7D224FBC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181A031E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5E693704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4707509D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39282AE6" w14:textId="77777777" w:rsidR="00DA5920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2DFB5446" w14:textId="55029BEF" w:rsidR="00DA5920" w:rsidRPr="00855CB7" w:rsidRDefault="00DA5920" w:rsidP="00DA5920">
            <w:pPr>
              <w:ind w:right="425"/>
              <w:rPr>
                <w:rFonts w:ascii="Calibri" w:hAnsi="Calibri" w:cs="Arial"/>
                <w:b/>
              </w:rPr>
            </w:pPr>
          </w:p>
        </w:tc>
      </w:tr>
      <w:tr w:rsidR="002E6146" w:rsidRPr="002E6146" w14:paraId="6533AEAB" w14:textId="77777777" w:rsidTr="002E614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56F10" w14:textId="77777777" w:rsidR="002E6146" w:rsidRPr="002E6146" w:rsidRDefault="002E6146" w:rsidP="002E6146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68847975" w14:textId="3678866F" w:rsidR="002E6146" w:rsidRDefault="002E6146" w:rsidP="002E6146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2E6146">
              <w:rPr>
                <w:rFonts w:ascii="Arial" w:hAnsi="Arial" w:cs="Arial"/>
                <w:bCs/>
                <w:i/>
                <w:sz w:val="18"/>
                <w:szCs w:val="18"/>
              </w:rPr>
              <w:t>Revisión de elementos migrados: (indica Sí o No en cada caso)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.</w:t>
            </w:r>
          </w:p>
          <w:p w14:paraId="7298BDC5" w14:textId="77777777" w:rsidR="002E6146" w:rsidRPr="002E6146" w:rsidRDefault="002E6146" w:rsidP="002E6146">
            <w:pPr>
              <w:ind w:right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FA1BE2" w14:textId="00B31E29" w:rsidR="002E6146" w:rsidRPr="002E6146" w:rsidRDefault="002E6146" w:rsidP="002E6146">
            <w:pPr>
              <w:ind w:right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E6146">
              <w:rPr>
                <w:rFonts w:ascii="Arial" w:hAnsi="Arial" w:cs="Arial"/>
                <w:bCs/>
                <w:sz w:val="18"/>
                <w:szCs w:val="18"/>
              </w:rPr>
              <w:t xml:space="preserve">Si responde NO en alguna de las preguntas será necesario enviar al técnico de su migración un correo electrónico con los siguientes datos: </w:t>
            </w:r>
          </w:p>
          <w:p w14:paraId="270C8212" w14:textId="6B19D991" w:rsidR="002E6146" w:rsidRPr="002E6146" w:rsidRDefault="002E6146" w:rsidP="002E6146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ind w:right="425"/>
              <w:rPr>
                <w:rFonts w:ascii="Arial" w:hAnsi="Arial" w:cs="Arial"/>
                <w:bCs/>
                <w:sz w:val="18"/>
                <w:szCs w:val="18"/>
              </w:rPr>
            </w:pPr>
            <w:r w:rsidRPr="002E6146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Cs/>
                <w:sz w:val="18"/>
                <w:szCs w:val="18"/>
              </w:rPr>
              <w:t>aptura de pantalla de los datos</w:t>
            </w:r>
            <w:r w:rsidRPr="002E6146">
              <w:rPr>
                <w:rFonts w:ascii="Arial" w:hAnsi="Arial" w:cs="Arial"/>
                <w:bCs/>
                <w:sz w:val="18"/>
                <w:szCs w:val="18"/>
              </w:rPr>
              <w:t xml:space="preserve"> migrado</w:t>
            </w: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2E6146">
              <w:rPr>
                <w:rFonts w:ascii="Arial" w:hAnsi="Arial" w:cs="Arial"/>
                <w:bCs/>
                <w:sz w:val="18"/>
                <w:szCs w:val="18"/>
              </w:rPr>
              <w:t xml:space="preserve"> en SegElevia.</w:t>
            </w:r>
          </w:p>
          <w:p w14:paraId="25E6C5A1" w14:textId="198B2133" w:rsidR="002E6146" w:rsidRDefault="002E6146" w:rsidP="002E6146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ind w:right="425"/>
              <w:rPr>
                <w:rFonts w:ascii="Arial" w:hAnsi="Arial" w:cs="Arial"/>
                <w:bCs/>
                <w:sz w:val="18"/>
                <w:szCs w:val="18"/>
              </w:rPr>
            </w:pPr>
            <w:r w:rsidRPr="002E6146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aptura de pantalla de </w:t>
            </w:r>
            <w:r w:rsidRPr="002E6146">
              <w:rPr>
                <w:rFonts w:ascii="Arial" w:hAnsi="Arial" w:cs="Arial"/>
                <w:bCs/>
                <w:sz w:val="18"/>
                <w:szCs w:val="18"/>
              </w:rPr>
              <w:t xml:space="preserve">su aplicativo de origen. </w:t>
            </w:r>
          </w:p>
          <w:p w14:paraId="09856CE9" w14:textId="375C6F76" w:rsidR="009C2A7B" w:rsidRPr="009C2A7B" w:rsidRDefault="009C2A7B" w:rsidP="009C2A7B">
            <w:pPr>
              <w:ind w:right="425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C2A7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Si su migración no es de </w:t>
            </w:r>
            <w:proofErr w:type="spellStart"/>
            <w:r w:rsidRPr="009C2A7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VisualSeg</w:t>
            </w:r>
            <w:proofErr w:type="spellEnd"/>
            <w:r w:rsidRPr="009C2A7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confirme que ese dato se migra de su aplicativo de origen. </w:t>
            </w:r>
          </w:p>
          <w:p w14:paraId="7991B0AC" w14:textId="77777777" w:rsidR="002E6146" w:rsidRPr="002E6146" w:rsidRDefault="002E6146" w:rsidP="000573D5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58399F" w:rsidRPr="00FC02A1" w14:paraId="244D8B7B" w14:textId="77777777" w:rsidTr="00EE058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9D664" w14:textId="77777777" w:rsidR="0058399F" w:rsidRDefault="0058399F" w:rsidP="00D869BD">
            <w:pPr>
              <w:ind w:left="566" w:right="425" w:hanging="284"/>
              <w:rPr>
                <w:rFonts w:ascii="Calibri" w:hAnsi="Calibri" w:cs="Arial"/>
                <w:b/>
              </w:rPr>
            </w:pPr>
          </w:p>
          <w:p w14:paraId="33C10220" w14:textId="77777777" w:rsidR="0058399F" w:rsidRPr="00F95CD7" w:rsidRDefault="0058399F" w:rsidP="00B76800">
            <w:pPr>
              <w:pStyle w:val="Prrafodelista"/>
              <w:numPr>
                <w:ilvl w:val="0"/>
                <w:numId w:val="10"/>
              </w:numPr>
              <w:ind w:right="425"/>
              <w:rPr>
                <w:rFonts w:ascii="Calibri" w:hAnsi="Calibri" w:cs="Arial"/>
                <w:b/>
              </w:rPr>
            </w:pPr>
            <w:r w:rsidRPr="00F95CD7">
              <w:rPr>
                <w:rFonts w:ascii="Calibri" w:hAnsi="Calibri" w:cs="Arial"/>
                <w:b/>
              </w:rPr>
              <w:t xml:space="preserve">Todos los usuarios dados de alta en mi aplicativo se han migrado: </w:t>
            </w:r>
          </w:p>
          <w:p w14:paraId="11BC5659" w14:textId="77777777" w:rsidR="004B2D39" w:rsidRPr="009C2A7B" w:rsidRDefault="004B2D39" w:rsidP="009C2A7B">
            <w:pPr>
              <w:ind w:right="425"/>
              <w:rPr>
                <w:rFonts w:ascii="Calibri" w:hAnsi="Calibri" w:cs="Arial"/>
                <w:b/>
              </w:rPr>
            </w:pPr>
          </w:p>
          <w:p w14:paraId="272EC2A9" w14:textId="656C28C3" w:rsidR="0058399F" w:rsidRPr="00F95CD7" w:rsidRDefault="0058399F" w:rsidP="00B76800">
            <w:pPr>
              <w:pStyle w:val="Prrafodelista"/>
              <w:numPr>
                <w:ilvl w:val="0"/>
                <w:numId w:val="10"/>
              </w:numPr>
              <w:ind w:right="425"/>
              <w:rPr>
                <w:rFonts w:ascii="Calibri" w:hAnsi="Calibri" w:cs="Arial"/>
                <w:b/>
              </w:rPr>
            </w:pPr>
            <w:r w:rsidRPr="00F95CD7">
              <w:rPr>
                <w:rFonts w:ascii="Calibri" w:hAnsi="Calibri" w:cs="Arial"/>
                <w:b/>
              </w:rPr>
              <w:t xml:space="preserve">Todas las compañías que </w:t>
            </w:r>
            <w:r w:rsidR="004B2D39" w:rsidRPr="00F95CD7">
              <w:rPr>
                <w:rFonts w:ascii="Calibri" w:hAnsi="Calibri" w:cs="Arial"/>
                <w:b/>
              </w:rPr>
              <w:t>tenía</w:t>
            </w:r>
            <w:r w:rsidRPr="00F95CD7">
              <w:rPr>
                <w:rFonts w:ascii="Calibri" w:hAnsi="Calibri" w:cs="Arial"/>
                <w:b/>
              </w:rPr>
              <w:t xml:space="preserve"> dadas de alta en mi aplicativo se han migrado: </w:t>
            </w:r>
          </w:p>
          <w:p w14:paraId="2DDE911D" w14:textId="77777777" w:rsidR="004B2D39" w:rsidRPr="00DA5920" w:rsidRDefault="004B2D39" w:rsidP="00DA5920">
            <w:pPr>
              <w:ind w:right="425"/>
              <w:rPr>
                <w:rFonts w:ascii="Calibri" w:hAnsi="Calibri" w:cs="Arial"/>
                <w:b/>
              </w:rPr>
            </w:pPr>
          </w:p>
          <w:p w14:paraId="737E9FD7" w14:textId="73A2B969" w:rsidR="00EC75DA" w:rsidRPr="00F95CD7" w:rsidRDefault="00EC75DA" w:rsidP="00B76800">
            <w:pPr>
              <w:pStyle w:val="Prrafodelista"/>
              <w:numPr>
                <w:ilvl w:val="0"/>
                <w:numId w:val="10"/>
              </w:numPr>
              <w:ind w:right="425"/>
              <w:rPr>
                <w:rFonts w:ascii="Calibri" w:hAnsi="Calibri" w:cs="Arial"/>
                <w:b/>
              </w:rPr>
            </w:pPr>
            <w:r w:rsidRPr="00F95CD7">
              <w:rPr>
                <w:rFonts w:ascii="Calibri" w:hAnsi="Calibri" w:cs="Arial"/>
                <w:b/>
              </w:rPr>
              <w:t>Se han migrado los porcentajes de comisión sobre los productos</w:t>
            </w:r>
            <w:r w:rsidR="00DA5920">
              <w:rPr>
                <w:rFonts w:ascii="Calibri" w:hAnsi="Calibri" w:cs="Arial"/>
                <w:b/>
              </w:rPr>
              <w:t xml:space="preserve">: </w:t>
            </w:r>
          </w:p>
          <w:p w14:paraId="48D59E23" w14:textId="77777777" w:rsidR="004B2D39" w:rsidRPr="009C2A7B" w:rsidRDefault="004B2D39" w:rsidP="009C2A7B">
            <w:pPr>
              <w:ind w:right="425"/>
              <w:rPr>
                <w:rFonts w:ascii="Calibri" w:hAnsi="Calibri" w:cs="Arial"/>
                <w:b/>
              </w:rPr>
            </w:pPr>
          </w:p>
          <w:p w14:paraId="4AC481C7" w14:textId="0585A7AF" w:rsidR="0058399F" w:rsidRPr="00F95CD7" w:rsidRDefault="0058399F" w:rsidP="00B76800">
            <w:pPr>
              <w:pStyle w:val="Prrafodelista"/>
              <w:numPr>
                <w:ilvl w:val="0"/>
                <w:numId w:val="10"/>
              </w:numPr>
              <w:ind w:right="425"/>
              <w:rPr>
                <w:rFonts w:ascii="Calibri" w:hAnsi="Calibri" w:cs="Arial"/>
                <w:b/>
              </w:rPr>
            </w:pPr>
            <w:r w:rsidRPr="00F95CD7">
              <w:rPr>
                <w:rFonts w:ascii="Calibri" w:hAnsi="Calibri" w:cs="Arial"/>
                <w:b/>
              </w:rPr>
              <w:t>Todos los ramos que tenía dados de alta en mi aplicativo se han migrado</w:t>
            </w:r>
            <w:r w:rsidR="00EC75DA" w:rsidRPr="00F95CD7">
              <w:rPr>
                <w:rFonts w:ascii="Calibri" w:hAnsi="Calibri" w:cs="Arial"/>
                <w:b/>
              </w:rPr>
              <w:t xml:space="preserve">: </w:t>
            </w:r>
          </w:p>
          <w:p w14:paraId="5AB06842" w14:textId="135B897F" w:rsidR="004B2D39" w:rsidRPr="009C2A7B" w:rsidRDefault="004B2D39" w:rsidP="009C2A7B">
            <w:pPr>
              <w:ind w:right="425"/>
              <w:rPr>
                <w:rFonts w:ascii="Calibri" w:hAnsi="Calibri" w:cs="Arial"/>
                <w:b/>
              </w:rPr>
            </w:pPr>
          </w:p>
          <w:p w14:paraId="5FC006D1" w14:textId="5550CBB1" w:rsidR="004B2D39" w:rsidRPr="009C2A7B" w:rsidRDefault="00EC75DA" w:rsidP="009C2A7B">
            <w:pPr>
              <w:pStyle w:val="Prrafodelista"/>
              <w:numPr>
                <w:ilvl w:val="0"/>
                <w:numId w:val="10"/>
              </w:numPr>
              <w:ind w:right="425"/>
              <w:rPr>
                <w:rFonts w:ascii="Calibri" w:hAnsi="Calibri" w:cs="Arial"/>
                <w:b/>
              </w:rPr>
            </w:pPr>
            <w:r w:rsidRPr="00F95CD7">
              <w:rPr>
                <w:rFonts w:ascii="Calibri" w:hAnsi="Calibri" w:cs="Arial"/>
                <w:b/>
              </w:rPr>
              <w:t xml:space="preserve">Todos los gestores de cobro que tenía en mi aplicativo se han migrado: </w:t>
            </w:r>
          </w:p>
          <w:p w14:paraId="74910875" w14:textId="77777777" w:rsidR="004B2D39" w:rsidRPr="00F95CD7" w:rsidRDefault="004B2D39" w:rsidP="00EC75DA">
            <w:pPr>
              <w:pStyle w:val="Prrafodelista"/>
              <w:ind w:left="642" w:right="425"/>
              <w:rPr>
                <w:rFonts w:ascii="Calibri" w:hAnsi="Calibri" w:cs="Arial"/>
                <w:b/>
              </w:rPr>
            </w:pPr>
          </w:p>
          <w:p w14:paraId="0EFFD874" w14:textId="1DF972ED" w:rsidR="004B2D39" w:rsidRPr="009C2A7B" w:rsidRDefault="00EC75DA" w:rsidP="009C2A7B">
            <w:pPr>
              <w:pStyle w:val="Prrafodelista"/>
              <w:numPr>
                <w:ilvl w:val="0"/>
                <w:numId w:val="10"/>
              </w:numPr>
              <w:ind w:right="425"/>
              <w:rPr>
                <w:rFonts w:ascii="Calibri" w:hAnsi="Calibri" w:cs="Arial"/>
                <w:b/>
              </w:rPr>
            </w:pPr>
            <w:r w:rsidRPr="00F95CD7">
              <w:rPr>
                <w:rFonts w:ascii="Calibri" w:hAnsi="Calibri" w:cs="Arial"/>
                <w:b/>
              </w:rPr>
              <w:t xml:space="preserve">Todos los colaboradores que tenía en mi aplicativo se han migrado: </w:t>
            </w:r>
          </w:p>
          <w:p w14:paraId="3B890F17" w14:textId="77777777" w:rsidR="004B2D39" w:rsidRPr="00F95CD7" w:rsidRDefault="004B2D39" w:rsidP="00EC75DA">
            <w:pPr>
              <w:pStyle w:val="Prrafodelista"/>
              <w:ind w:left="642" w:right="425"/>
              <w:rPr>
                <w:rFonts w:ascii="Calibri" w:hAnsi="Calibri" w:cs="Arial"/>
                <w:b/>
              </w:rPr>
            </w:pPr>
          </w:p>
          <w:p w14:paraId="7B98AB97" w14:textId="321F4EB5" w:rsidR="004B2D39" w:rsidRPr="009C2A7B" w:rsidRDefault="00EC75DA" w:rsidP="009C2A7B">
            <w:pPr>
              <w:pStyle w:val="Prrafodelista"/>
              <w:numPr>
                <w:ilvl w:val="0"/>
                <w:numId w:val="10"/>
              </w:numPr>
              <w:ind w:right="425"/>
              <w:rPr>
                <w:rFonts w:ascii="Calibri" w:hAnsi="Calibri" w:cs="Arial"/>
                <w:b/>
              </w:rPr>
            </w:pPr>
            <w:r w:rsidRPr="00F95CD7">
              <w:rPr>
                <w:rFonts w:ascii="Calibri" w:hAnsi="Calibri" w:cs="Arial"/>
                <w:b/>
              </w:rPr>
              <w:t xml:space="preserve">Se han migrado los porcentajes de comisionamiento que tenía informados y su base de cálculo: </w:t>
            </w:r>
          </w:p>
          <w:p w14:paraId="16DB9302" w14:textId="77777777" w:rsidR="004B2D39" w:rsidRPr="00F95CD7" w:rsidRDefault="004B2D39" w:rsidP="00EC75DA">
            <w:pPr>
              <w:pStyle w:val="Prrafodelista"/>
              <w:ind w:left="642" w:right="425"/>
              <w:rPr>
                <w:rFonts w:ascii="Calibri" w:hAnsi="Calibri" w:cs="Arial"/>
                <w:b/>
              </w:rPr>
            </w:pPr>
          </w:p>
          <w:p w14:paraId="5267DA2C" w14:textId="44AFDE64" w:rsidR="00EC75DA" w:rsidRDefault="00EC75DA" w:rsidP="00B76800">
            <w:pPr>
              <w:pStyle w:val="Prrafodelista"/>
              <w:numPr>
                <w:ilvl w:val="0"/>
                <w:numId w:val="10"/>
              </w:numPr>
              <w:ind w:right="425"/>
              <w:rPr>
                <w:rFonts w:ascii="Calibri" w:hAnsi="Calibri" w:cs="Arial"/>
                <w:b/>
              </w:rPr>
            </w:pPr>
            <w:r w:rsidRPr="00F95CD7">
              <w:rPr>
                <w:rFonts w:ascii="Calibri" w:hAnsi="Calibri" w:cs="Arial"/>
                <w:b/>
              </w:rPr>
              <w:t>Se han migrado los ejecutivos que tenía en mi aplicativo</w:t>
            </w:r>
            <w:r w:rsidR="00DA5920">
              <w:rPr>
                <w:rFonts w:ascii="Calibri" w:hAnsi="Calibri" w:cs="Arial"/>
                <w:b/>
              </w:rPr>
              <w:t>:</w:t>
            </w:r>
          </w:p>
          <w:p w14:paraId="33AAD7E9" w14:textId="77777777" w:rsidR="009C2A7B" w:rsidRPr="00820F97" w:rsidRDefault="009C2A7B" w:rsidP="00820F97">
            <w:pPr>
              <w:rPr>
                <w:rFonts w:ascii="Calibri" w:hAnsi="Calibri" w:cs="Arial"/>
                <w:b/>
              </w:rPr>
            </w:pPr>
          </w:p>
          <w:p w14:paraId="4A121B37" w14:textId="7BFDDA27" w:rsidR="009C2A7B" w:rsidRDefault="00DA5920" w:rsidP="00B76800">
            <w:pPr>
              <w:pStyle w:val="Prrafodelista"/>
              <w:numPr>
                <w:ilvl w:val="0"/>
                <w:numId w:val="10"/>
              </w:numPr>
              <w:ind w:right="425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Se han migrado las plantillas de carta (sólo si su migración es de </w:t>
            </w:r>
            <w:proofErr w:type="spellStart"/>
            <w:r>
              <w:rPr>
                <w:rFonts w:ascii="Calibri" w:hAnsi="Calibri" w:cs="Arial"/>
                <w:b/>
              </w:rPr>
              <w:t>VisualSeg</w:t>
            </w:r>
            <w:proofErr w:type="spellEnd"/>
            <w:r>
              <w:rPr>
                <w:rFonts w:ascii="Calibri" w:hAnsi="Calibri" w:cs="Arial"/>
                <w:b/>
              </w:rPr>
              <w:t xml:space="preserve">): </w:t>
            </w:r>
          </w:p>
          <w:p w14:paraId="0F95CDF1" w14:textId="77777777" w:rsidR="00DA5920" w:rsidRPr="00DA5920" w:rsidRDefault="00DA5920" w:rsidP="00DA5920">
            <w:pPr>
              <w:pStyle w:val="Prrafodelista"/>
              <w:rPr>
                <w:rFonts w:ascii="Calibri" w:hAnsi="Calibri" w:cs="Arial"/>
                <w:b/>
              </w:rPr>
            </w:pPr>
          </w:p>
          <w:p w14:paraId="67F07A6E" w14:textId="1F72CC22" w:rsidR="00DA5920" w:rsidRPr="00F95CD7" w:rsidRDefault="00DA5920" w:rsidP="00B76800">
            <w:pPr>
              <w:pStyle w:val="Prrafodelista"/>
              <w:numPr>
                <w:ilvl w:val="0"/>
                <w:numId w:val="10"/>
              </w:numPr>
              <w:ind w:right="425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Se han migrado las plantillas de contratos y los contratos (sólo si su migración es de </w:t>
            </w:r>
            <w:proofErr w:type="spellStart"/>
            <w:r>
              <w:rPr>
                <w:rFonts w:ascii="Calibri" w:hAnsi="Calibri" w:cs="Arial"/>
                <w:b/>
              </w:rPr>
              <w:t>VisualSeg</w:t>
            </w:r>
            <w:proofErr w:type="spellEnd"/>
            <w:r>
              <w:rPr>
                <w:rFonts w:ascii="Calibri" w:hAnsi="Calibri" w:cs="Arial"/>
                <w:b/>
              </w:rPr>
              <w:t xml:space="preserve">): </w:t>
            </w:r>
          </w:p>
          <w:p w14:paraId="6A8521EA" w14:textId="77777777" w:rsidR="00EC75DA" w:rsidRDefault="00EC75DA" w:rsidP="00EC75DA">
            <w:pPr>
              <w:ind w:right="425"/>
              <w:rPr>
                <w:rFonts w:ascii="Calibri" w:hAnsi="Calibri" w:cs="Arial"/>
                <w:b/>
              </w:rPr>
            </w:pPr>
          </w:p>
          <w:p w14:paraId="0F303617" w14:textId="77777777" w:rsidR="00EC75DA" w:rsidRDefault="00EC75DA" w:rsidP="00EC75DA">
            <w:pPr>
              <w:ind w:right="425"/>
              <w:rPr>
                <w:rFonts w:ascii="Calibri" w:hAnsi="Calibri" w:cs="Arial"/>
                <w:b/>
              </w:rPr>
            </w:pPr>
          </w:p>
          <w:p w14:paraId="3F6BC411" w14:textId="67DFC908" w:rsidR="009C2A7B" w:rsidRPr="00EC75DA" w:rsidRDefault="009C2A7B" w:rsidP="009C2A7B">
            <w:pPr>
              <w:ind w:left="708"/>
              <w:rPr>
                <w:rFonts w:ascii="Calibri" w:hAnsi="Calibri" w:cs="Arial"/>
                <w:b/>
              </w:rPr>
            </w:pPr>
          </w:p>
        </w:tc>
      </w:tr>
    </w:tbl>
    <w:p w14:paraId="5A1FC95F" w14:textId="77777777" w:rsidR="00BA21D1" w:rsidRDefault="00BA21D1" w:rsidP="009B6BD5">
      <w:pPr>
        <w:jc w:val="both"/>
      </w:pPr>
    </w:p>
    <w:sectPr w:rsidR="00BA21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707DB" w14:textId="77777777" w:rsidR="001E2D02" w:rsidRDefault="001E2D02" w:rsidP="00BA21D1">
      <w:pPr>
        <w:spacing w:after="0" w:line="240" w:lineRule="auto"/>
      </w:pPr>
      <w:r>
        <w:separator/>
      </w:r>
    </w:p>
  </w:endnote>
  <w:endnote w:type="continuationSeparator" w:id="0">
    <w:p w14:paraId="2E16534C" w14:textId="77777777" w:rsidR="001E2D02" w:rsidRDefault="001E2D02" w:rsidP="00BA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3AC7B" w14:textId="77777777" w:rsidR="001E2D02" w:rsidRDefault="001E2D02" w:rsidP="00BA21D1">
      <w:pPr>
        <w:spacing w:after="0" w:line="240" w:lineRule="auto"/>
      </w:pPr>
      <w:r>
        <w:separator/>
      </w:r>
    </w:p>
  </w:footnote>
  <w:footnote w:type="continuationSeparator" w:id="0">
    <w:p w14:paraId="67D66B29" w14:textId="77777777" w:rsidR="001E2D02" w:rsidRDefault="001E2D02" w:rsidP="00BA2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52CA" w14:textId="77777777" w:rsidR="00BA21D1" w:rsidRDefault="00EF01D0" w:rsidP="00EF01D0">
    <w:pPr>
      <w:pStyle w:val="Encabezado"/>
      <w:tabs>
        <w:tab w:val="left" w:pos="255"/>
      </w:tabs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2ECE839" wp14:editId="3595CC2B">
          <wp:simplePos x="0" y="0"/>
          <wp:positionH relativeFrom="column">
            <wp:posOffset>-3810</wp:posOffset>
          </wp:positionH>
          <wp:positionV relativeFrom="paragraph">
            <wp:posOffset>-78105</wp:posOffset>
          </wp:positionV>
          <wp:extent cx="1086485" cy="395605"/>
          <wp:effectExtent l="0" t="0" r="0" b="4445"/>
          <wp:wrapThrough wrapText="bothSides">
            <wp:wrapPolygon edited="0">
              <wp:start x="9847" y="0"/>
              <wp:lineTo x="0" y="0"/>
              <wp:lineTo x="0" y="18722"/>
              <wp:lineTo x="4166" y="20803"/>
              <wp:lineTo x="14013" y="20803"/>
              <wp:lineTo x="21209" y="18722"/>
              <wp:lineTo x="21209" y="0"/>
              <wp:lineTo x="9847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rm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EC651F5" wp14:editId="2942F0A8">
          <wp:simplePos x="0" y="0"/>
          <wp:positionH relativeFrom="column">
            <wp:posOffset>3834765</wp:posOffset>
          </wp:positionH>
          <wp:positionV relativeFrom="paragraph">
            <wp:posOffset>-182880</wp:posOffset>
          </wp:positionV>
          <wp:extent cx="1562100" cy="824865"/>
          <wp:effectExtent l="0" t="0" r="0" b="0"/>
          <wp:wrapThrough wrapText="bothSides">
            <wp:wrapPolygon edited="0">
              <wp:start x="0" y="0"/>
              <wp:lineTo x="0" y="20952"/>
              <wp:lineTo x="21337" y="20952"/>
              <wp:lineTo x="21337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1D1">
      <w:tab/>
    </w:r>
    <w:r>
      <w:tab/>
    </w:r>
    <w:r w:rsidR="00BA21D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62E"/>
    <w:multiLevelType w:val="hybridMultilevel"/>
    <w:tmpl w:val="57D602A4"/>
    <w:lvl w:ilvl="0" w:tplc="AFCC9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73930"/>
    <w:multiLevelType w:val="hybridMultilevel"/>
    <w:tmpl w:val="48E012D0"/>
    <w:lvl w:ilvl="0" w:tplc="4950D6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14339"/>
    <w:multiLevelType w:val="hybridMultilevel"/>
    <w:tmpl w:val="55B0D7BE"/>
    <w:lvl w:ilvl="0" w:tplc="0C0A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A16C9"/>
    <w:multiLevelType w:val="hybridMultilevel"/>
    <w:tmpl w:val="518A9D0A"/>
    <w:lvl w:ilvl="0" w:tplc="E8A48F9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C6CD2"/>
    <w:multiLevelType w:val="hybridMultilevel"/>
    <w:tmpl w:val="7ED67B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A0003"/>
    <w:multiLevelType w:val="hybridMultilevel"/>
    <w:tmpl w:val="CA5CE33C"/>
    <w:lvl w:ilvl="0" w:tplc="0C0A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63" w:hanging="360"/>
      </w:pPr>
    </w:lvl>
    <w:lvl w:ilvl="2" w:tplc="0C0A001B" w:tentative="1">
      <w:start w:val="1"/>
      <w:numFmt w:val="lowerRoman"/>
      <w:lvlText w:val="%3."/>
      <w:lvlJc w:val="right"/>
      <w:pPr>
        <w:ind w:left="2183" w:hanging="180"/>
      </w:pPr>
    </w:lvl>
    <w:lvl w:ilvl="3" w:tplc="0C0A000F" w:tentative="1">
      <w:start w:val="1"/>
      <w:numFmt w:val="decimal"/>
      <w:lvlText w:val="%4."/>
      <w:lvlJc w:val="left"/>
      <w:pPr>
        <w:ind w:left="2903" w:hanging="360"/>
      </w:pPr>
    </w:lvl>
    <w:lvl w:ilvl="4" w:tplc="0C0A0019" w:tentative="1">
      <w:start w:val="1"/>
      <w:numFmt w:val="lowerLetter"/>
      <w:lvlText w:val="%5."/>
      <w:lvlJc w:val="left"/>
      <w:pPr>
        <w:ind w:left="3623" w:hanging="360"/>
      </w:pPr>
    </w:lvl>
    <w:lvl w:ilvl="5" w:tplc="0C0A001B" w:tentative="1">
      <w:start w:val="1"/>
      <w:numFmt w:val="lowerRoman"/>
      <w:lvlText w:val="%6."/>
      <w:lvlJc w:val="right"/>
      <w:pPr>
        <w:ind w:left="4343" w:hanging="180"/>
      </w:pPr>
    </w:lvl>
    <w:lvl w:ilvl="6" w:tplc="0C0A000F" w:tentative="1">
      <w:start w:val="1"/>
      <w:numFmt w:val="decimal"/>
      <w:lvlText w:val="%7."/>
      <w:lvlJc w:val="left"/>
      <w:pPr>
        <w:ind w:left="5063" w:hanging="360"/>
      </w:pPr>
    </w:lvl>
    <w:lvl w:ilvl="7" w:tplc="0C0A0019" w:tentative="1">
      <w:start w:val="1"/>
      <w:numFmt w:val="lowerLetter"/>
      <w:lvlText w:val="%8."/>
      <w:lvlJc w:val="left"/>
      <w:pPr>
        <w:ind w:left="5783" w:hanging="360"/>
      </w:pPr>
    </w:lvl>
    <w:lvl w:ilvl="8" w:tplc="0C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6" w15:restartNumberingAfterBreak="0">
    <w:nsid w:val="2DDD2230"/>
    <w:multiLevelType w:val="hybridMultilevel"/>
    <w:tmpl w:val="920EB6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05847"/>
    <w:multiLevelType w:val="hybridMultilevel"/>
    <w:tmpl w:val="020E3CDE"/>
    <w:lvl w:ilvl="0" w:tplc="22160730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63" w:hanging="360"/>
      </w:pPr>
    </w:lvl>
    <w:lvl w:ilvl="2" w:tplc="0C0A001B" w:tentative="1">
      <w:start w:val="1"/>
      <w:numFmt w:val="lowerRoman"/>
      <w:lvlText w:val="%3."/>
      <w:lvlJc w:val="right"/>
      <w:pPr>
        <w:ind w:left="2183" w:hanging="180"/>
      </w:pPr>
    </w:lvl>
    <w:lvl w:ilvl="3" w:tplc="0C0A000F" w:tentative="1">
      <w:start w:val="1"/>
      <w:numFmt w:val="decimal"/>
      <w:lvlText w:val="%4."/>
      <w:lvlJc w:val="left"/>
      <w:pPr>
        <w:ind w:left="2903" w:hanging="360"/>
      </w:pPr>
    </w:lvl>
    <w:lvl w:ilvl="4" w:tplc="0C0A0019" w:tentative="1">
      <w:start w:val="1"/>
      <w:numFmt w:val="lowerLetter"/>
      <w:lvlText w:val="%5."/>
      <w:lvlJc w:val="left"/>
      <w:pPr>
        <w:ind w:left="3623" w:hanging="360"/>
      </w:pPr>
    </w:lvl>
    <w:lvl w:ilvl="5" w:tplc="0C0A001B" w:tentative="1">
      <w:start w:val="1"/>
      <w:numFmt w:val="lowerRoman"/>
      <w:lvlText w:val="%6."/>
      <w:lvlJc w:val="right"/>
      <w:pPr>
        <w:ind w:left="4343" w:hanging="180"/>
      </w:pPr>
    </w:lvl>
    <w:lvl w:ilvl="6" w:tplc="0C0A000F" w:tentative="1">
      <w:start w:val="1"/>
      <w:numFmt w:val="decimal"/>
      <w:lvlText w:val="%7."/>
      <w:lvlJc w:val="left"/>
      <w:pPr>
        <w:ind w:left="5063" w:hanging="360"/>
      </w:pPr>
    </w:lvl>
    <w:lvl w:ilvl="7" w:tplc="0C0A0019" w:tentative="1">
      <w:start w:val="1"/>
      <w:numFmt w:val="lowerLetter"/>
      <w:lvlText w:val="%8."/>
      <w:lvlJc w:val="left"/>
      <w:pPr>
        <w:ind w:left="5783" w:hanging="360"/>
      </w:pPr>
    </w:lvl>
    <w:lvl w:ilvl="8" w:tplc="0C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8" w15:restartNumberingAfterBreak="0">
    <w:nsid w:val="35A534A3"/>
    <w:multiLevelType w:val="hybridMultilevel"/>
    <w:tmpl w:val="7C460120"/>
    <w:lvl w:ilvl="0" w:tplc="E598AC60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63" w:hanging="360"/>
      </w:pPr>
    </w:lvl>
    <w:lvl w:ilvl="2" w:tplc="0C0A001B" w:tentative="1">
      <w:start w:val="1"/>
      <w:numFmt w:val="lowerRoman"/>
      <w:lvlText w:val="%3."/>
      <w:lvlJc w:val="right"/>
      <w:pPr>
        <w:ind w:left="2183" w:hanging="180"/>
      </w:pPr>
    </w:lvl>
    <w:lvl w:ilvl="3" w:tplc="0C0A000F" w:tentative="1">
      <w:start w:val="1"/>
      <w:numFmt w:val="decimal"/>
      <w:lvlText w:val="%4."/>
      <w:lvlJc w:val="left"/>
      <w:pPr>
        <w:ind w:left="2903" w:hanging="360"/>
      </w:pPr>
    </w:lvl>
    <w:lvl w:ilvl="4" w:tplc="0C0A0019" w:tentative="1">
      <w:start w:val="1"/>
      <w:numFmt w:val="lowerLetter"/>
      <w:lvlText w:val="%5."/>
      <w:lvlJc w:val="left"/>
      <w:pPr>
        <w:ind w:left="3623" w:hanging="360"/>
      </w:pPr>
    </w:lvl>
    <w:lvl w:ilvl="5" w:tplc="0C0A001B" w:tentative="1">
      <w:start w:val="1"/>
      <w:numFmt w:val="lowerRoman"/>
      <w:lvlText w:val="%6."/>
      <w:lvlJc w:val="right"/>
      <w:pPr>
        <w:ind w:left="4343" w:hanging="180"/>
      </w:pPr>
    </w:lvl>
    <w:lvl w:ilvl="6" w:tplc="0C0A000F" w:tentative="1">
      <w:start w:val="1"/>
      <w:numFmt w:val="decimal"/>
      <w:lvlText w:val="%7."/>
      <w:lvlJc w:val="left"/>
      <w:pPr>
        <w:ind w:left="5063" w:hanging="360"/>
      </w:pPr>
    </w:lvl>
    <w:lvl w:ilvl="7" w:tplc="0C0A0019" w:tentative="1">
      <w:start w:val="1"/>
      <w:numFmt w:val="lowerLetter"/>
      <w:lvlText w:val="%8."/>
      <w:lvlJc w:val="left"/>
      <w:pPr>
        <w:ind w:left="5783" w:hanging="360"/>
      </w:pPr>
    </w:lvl>
    <w:lvl w:ilvl="8" w:tplc="0C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9" w15:restartNumberingAfterBreak="0">
    <w:nsid w:val="39AF259C"/>
    <w:multiLevelType w:val="hybridMultilevel"/>
    <w:tmpl w:val="A38A65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930F6"/>
    <w:multiLevelType w:val="hybridMultilevel"/>
    <w:tmpl w:val="C68A463C"/>
    <w:lvl w:ilvl="0" w:tplc="C67C1278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63" w:hanging="360"/>
      </w:pPr>
    </w:lvl>
    <w:lvl w:ilvl="2" w:tplc="0C0A001B" w:tentative="1">
      <w:start w:val="1"/>
      <w:numFmt w:val="lowerRoman"/>
      <w:lvlText w:val="%3."/>
      <w:lvlJc w:val="right"/>
      <w:pPr>
        <w:ind w:left="2183" w:hanging="180"/>
      </w:pPr>
    </w:lvl>
    <w:lvl w:ilvl="3" w:tplc="0C0A000F" w:tentative="1">
      <w:start w:val="1"/>
      <w:numFmt w:val="decimal"/>
      <w:lvlText w:val="%4."/>
      <w:lvlJc w:val="left"/>
      <w:pPr>
        <w:ind w:left="2903" w:hanging="360"/>
      </w:pPr>
    </w:lvl>
    <w:lvl w:ilvl="4" w:tplc="0C0A0019" w:tentative="1">
      <w:start w:val="1"/>
      <w:numFmt w:val="lowerLetter"/>
      <w:lvlText w:val="%5."/>
      <w:lvlJc w:val="left"/>
      <w:pPr>
        <w:ind w:left="3623" w:hanging="360"/>
      </w:pPr>
    </w:lvl>
    <w:lvl w:ilvl="5" w:tplc="0C0A001B" w:tentative="1">
      <w:start w:val="1"/>
      <w:numFmt w:val="lowerRoman"/>
      <w:lvlText w:val="%6."/>
      <w:lvlJc w:val="right"/>
      <w:pPr>
        <w:ind w:left="4343" w:hanging="180"/>
      </w:pPr>
    </w:lvl>
    <w:lvl w:ilvl="6" w:tplc="0C0A000F" w:tentative="1">
      <w:start w:val="1"/>
      <w:numFmt w:val="decimal"/>
      <w:lvlText w:val="%7."/>
      <w:lvlJc w:val="left"/>
      <w:pPr>
        <w:ind w:left="5063" w:hanging="360"/>
      </w:pPr>
    </w:lvl>
    <w:lvl w:ilvl="7" w:tplc="0C0A0019" w:tentative="1">
      <w:start w:val="1"/>
      <w:numFmt w:val="lowerLetter"/>
      <w:lvlText w:val="%8."/>
      <w:lvlJc w:val="left"/>
      <w:pPr>
        <w:ind w:left="5783" w:hanging="360"/>
      </w:pPr>
    </w:lvl>
    <w:lvl w:ilvl="8" w:tplc="0C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1" w15:restartNumberingAfterBreak="0">
    <w:nsid w:val="43014EA0"/>
    <w:multiLevelType w:val="hybridMultilevel"/>
    <w:tmpl w:val="205E0F8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874E1E"/>
    <w:multiLevelType w:val="hybridMultilevel"/>
    <w:tmpl w:val="F0C66562"/>
    <w:lvl w:ilvl="0" w:tplc="ECB6C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673E6"/>
    <w:multiLevelType w:val="hybridMultilevel"/>
    <w:tmpl w:val="0E3C7B6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E11F8"/>
    <w:multiLevelType w:val="hybridMultilevel"/>
    <w:tmpl w:val="E436A038"/>
    <w:lvl w:ilvl="0" w:tplc="E98E6C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2C5DD0"/>
    <w:multiLevelType w:val="hybridMultilevel"/>
    <w:tmpl w:val="8642175C"/>
    <w:lvl w:ilvl="0" w:tplc="5470BF62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2" w:hanging="360"/>
      </w:pPr>
    </w:lvl>
    <w:lvl w:ilvl="2" w:tplc="0C0A001B" w:tentative="1">
      <w:start w:val="1"/>
      <w:numFmt w:val="lowerRoman"/>
      <w:lvlText w:val="%3."/>
      <w:lvlJc w:val="right"/>
      <w:pPr>
        <w:ind w:left="2082" w:hanging="180"/>
      </w:pPr>
    </w:lvl>
    <w:lvl w:ilvl="3" w:tplc="0C0A000F" w:tentative="1">
      <w:start w:val="1"/>
      <w:numFmt w:val="decimal"/>
      <w:lvlText w:val="%4."/>
      <w:lvlJc w:val="left"/>
      <w:pPr>
        <w:ind w:left="2802" w:hanging="360"/>
      </w:pPr>
    </w:lvl>
    <w:lvl w:ilvl="4" w:tplc="0C0A0019" w:tentative="1">
      <w:start w:val="1"/>
      <w:numFmt w:val="lowerLetter"/>
      <w:lvlText w:val="%5."/>
      <w:lvlJc w:val="left"/>
      <w:pPr>
        <w:ind w:left="3522" w:hanging="360"/>
      </w:pPr>
    </w:lvl>
    <w:lvl w:ilvl="5" w:tplc="0C0A001B" w:tentative="1">
      <w:start w:val="1"/>
      <w:numFmt w:val="lowerRoman"/>
      <w:lvlText w:val="%6."/>
      <w:lvlJc w:val="right"/>
      <w:pPr>
        <w:ind w:left="4242" w:hanging="180"/>
      </w:pPr>
    </w:lvl>
    <w:lvl w:ilvl="6" w:tplc="0C0A000F" w:tentative="1">
      <w:start w:val="1"/>
      <w:numFmt w:val="decimal"/>
      <w:lvlText w:val="%7."/>
      <w:lvlJc w:val="left"/>
      <w:pPr>
        <w:ind w:left="4962" w:hanging="360"/>
      </w:pPr>
    </w:lvl>
    <w:lvl w:ilvl="7" w:tplc="0C0A0019" w:tentative="1">
      <w:start w:val="1"/>
      <w:numFmt w:val="lowerLetter"/>
      <w:lvlText w:val="%8."/>
      <w:lvlJc w:val="left"/>
      <w:pPr>
        <w:ind w:left="5682" w:hanging="360"/>
      </w:pPr>
    </w:lvl>
    <w:lvl w:ilvl="8" w:tplc="0C0A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6" w15:restartNumberingAfterBreak="0">
    <w:nsid w:val="50807ABF"/>
    <w:multiLevelType w:val="hybridMultilevel"/>
    <w:tmpl w:val="20B63A88"/>
    <w:lvl w:ilvl="0" w:tplc="711E09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AB09EA"/>
    <w:multiLevelType w:val="hybridMultilevel"/>
    <w:tmpl w:val="FB1C210C"/>
    <w:lvl w:ilvl="0" w:tplc="261C4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91DFA"/>
    <w:multiLevelType w:val="hybridMultilevel"/>
    <w:tmpl w:val="5A340EDA"/>
    <w:lvl w:ilvl="0" w:tplc="BB842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856BE"/>
    <w:multiLevelType w:val="hybridMultilevel"/>
    <w:tmpl w:val="CF685D94"/>
    <w:lvl w:ilvl="0" w:tplc="44BA1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43BCB"/>
    <w:multiLevelType w:val="hybridMultilevel"/>
    <w:tmpl w:val="FB1C2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497278">
    <w:abstractNumId w:val="5"/>
  </w:num>
  <w:num w:numId="2" w16cid:durableId="879703968">
    <w:abstractNumId w:val="10"/>
  </w:num>
  <w:num w:numId="3" w16cid:durableId="1205826832">
    <w:abstractNumId w:val="8"/>
  </w:num>
  <w:num w:numId="4" w16cid:durableId="23751913">
    <w:abstractNumId w:val="7"/>
  </w:num>
  <w:num w:numId="5" w16cid:durableId="1697462136">
    <w:abstractNumId w:val="9"/>
  </w:num>
  <w:num w:numId="6" w16cid:durableId="1693147847">
    <w:abstractNumId w:val="13"/>
  </w:num>
  <w:num w:numId="7" w16cid:durableId="468521739">
    <w:abstractNumId w:val="16"/>
  </w:num>
  <w:num w:numId="8" w16cid:durableId="1033457110">
    <w:abstractNumId w:val="14"/>
  </w:num>
  <w:num w:numId="9" w16cid:durableId="1246761521">
    <w:abstractNumId w:val="1"/>
  </w:num>
  <w:num w:numId="10" w16cid:durableId="266157650">
    <w:abstractNumId w:val="15"/>
  </w:num>
  <w:num w:numId="11" w16cid:durableId="596714114">
    <w:abstractNumId w:val="3"/>
  </w:num>
  <w:num w:numId="12" w16cid:durableId="1165969843">
    <w:abstractNumId w:val="6"/>
  </w:num>
  <w:num w:numId="13" w16cid:durableId="675111811">
    <w:abstractNumId w:val="11"/>
  </w:num>
  <w:num w:numId="14" w16cid:durableId="972563242">
    <w:abstractNumId w:val="2"/>
  </w:num>
  <w:num w:numId="15" w16cid:durableId="1880360083">
    <w:abstractNumId w:val="19"/>
  </w:num>
  <w:num w:numId="16" w16cid:durableId="326326430">
    <w:abstractNumId w:val="18"/>
  </w:num>
  <w:num w:numId="17" w16cid:durableId="1395734797">
    <w:abstractNumId w:val="0"/>
  </w:num>
  <w:num w:numId="18" w16cid:durableId="1610309782">
    <w:abstractNumId w:val="4"/>
  </w:num>
  <w:num w:numId="19" w16cid:durableId="432476754">
    <w:abstractNumId w:val="12"/>
  </w:num>
  <w:num w:numId="20" w16cid:durableId="1250777077">
    <w:abstractNumId w:val="17"/>
  </w:num>
  <w:num w:numId="21" w16cid:durableId="262804138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AC"/>
    <w:rsid w:val="00010482"/>
    <w:rsid w:val="0001425E"/>
    <w:rsid w:val="000156BA"/>
    <w:rsid w:val="000157C2"/>
    <w:rsid w:val="000164F1"/>
    <w:rsid w:val="00020449"/>
    <w:rsid w:val="00023589"/>
    <w:rsid w:val="00023843"/>
    <w:rsid w:val="000257B9"/>
    <w:rsid w:val="00041360"/>
    <w:rsid w:val="00043385"/>
    <w:rsid w:val="000573D5"/>
    <w:rsid w:val="00062F65"/>
    <w:rsid w:val="00071B91"/>
    <w:rsid w:val="00074408"/>
    <w:rsid w:val="00075DAC"/>
    <w:rsid w:val="00087C0D"/>
    <w:rsid w:val="00091498"/>
    <w:rsid w:val="00094952"/>
    <w:rsid w:val="000A28A5"/>
    <w:rsid w:val="000A663B"/>
    <w:rsid w:val="000A6E71"/>
    <w:rsid w:val="000B0208"/>
    <w:rsid w:val="000B3000"/>
    <w:rsid w:val="000B6359"/>
    <w:rsid w:val="000B64FD"/>
    <w:rsid w:val="000C317B"/>
    <w:rsid w:val="000D0B96"/>
    <w:rsid w:val="000D23A0"/>
    <w:rsid w:val="000D3F29"/>
    <w:rsid w:val="000D6AC1"/>
    <w:rsid w:val="000E18F8"/>
    <w:rsid w:val="000F4664"/>
    <w:rsid w:val="000F5181"/>
    <w:rsid w:val="00101ABB"/>
    <w:rsid w:val="00107970"/>
    <w:rsid w:val="0011084C"/>
    <w:rsid w:val="001114F0"/>
    <w:rsid w:val="001126EF"/>
    <w:rsid w:val="00114172"/>
    <w:rsid w:val="00114A83"/>
    <w:rsid w:val="0011753C"/>
    <w:rsid w:val="0012350B"/>
    <w:rsid w:val="00131ABC"/>
    <w:rsid w:val="0013364D"/>
    <w:rsid w:val="00136EBF"/>
    <w:rsid w:val="00141E47"/>
    <w:rsid w:val="00143EBC"/>
    <w:rsid w:val="00146D0D"/>
    <w:rsid w:val="00151C0E"/>
    <w:rsid w:val="00154622"/>
    <w:rsid w:val="0015479A"/>
    <w:rsid w:val="00155BAE"/>
    <w:rsid w:val="00161719"/>
    <w:rsid w:val="001727BC"/>
    <w:rsid w:val="00174AEF"/>
    <w:rsid w:val="00174F7F"/>
    <w:rsid w:val="001964C5"/>
    <w:rsid w:val="001B085E"/>
    <w:rsid w:val="001B2AC8"/>
    <w:rsid w:val="001B3A14"/>
    <w:rsid w:val="001B740B"/>
    <w:rsid w:val="001C00FD"/>
    <w:rsid w:val="001C6B1B"/>
    <w:rsid w:val="001D5AE2"/>
    <w:rsid w:val="001E10E2"/>
    <w:rsid w:val="001E214B"/>
    <w:rsid w:val="001E2D02"/>
    <w:rsid w:val="001E7349"/>
    <w:rsid w:val="001F0781"/>
    <w:rsid w:val="002011F4"/>
    <w:rsid w:val="00202C2A"/>
    <w:rsid w:val="00202CA6"/>
    <w:rsid w:val="00207E33"/>
    <w:rsid w:val="00221991"/>
    <w:rsid w:val="00232955"/>
    <w:rsid w:val="00233CB5"/>
    <w:rsid w:val="0024099F"/>
    <w:rsid w:val="002444E4"/>
    <w:rsid w:val="00246D73"/>
    <w:rsid w:val="002471E1"/>
    <w:rsid w:val="00252B76"/>
    <w:rsid w:val="00254249"/>
    <w:rsid w:val="00255C8D"/>
    <w:rsid w:val="002677B3"/>
    <w:rsid w:val="00280CF6"/>
    <w:rsid w:val="002848E3"/>
    <w:rsid w:val="0028592F"/>
    <w:rsid w:val="00286761"/>
    <w:rsid w:val="00292AA1"/>
    <w:rsid w:val="002A0D15"/>
    <w:rsid w:val="002A3888"/>
    <w:rsid w:val="002A532F"/>
    <w:rsid w:val="002B3097"/>
    <w:rsid w:val="002C0B7B"/>
    <w:rsid w:val="002C6178"/>
    <w:rsid w:val="002C7670"/>
    <w:rsid w:val="002D5DC3"/>
    <w:rsid w:val="002D751D"/>
    <w:rsid w:val="002E5B43"/>
    <w:rsid w:val="002E6146"/>
    <w:rsid w:val="002F3304"/>
    <w:rsid w:val="00303D47"/>
    <w:rsid w:val="00303FF7"/>
    <w:rsid w:val="00310C85"/>
    <w:rsid w:val="00311CC0"/>
    <w:rsid w:val="00313C90"/>
    <w:rsid w:val="00315F1B"/>
    <w:rsid w:val="00316E3C"/>
    <w:rsid w:val="00317F26"/>
    <w:rsid w:val="003215B7"/>
    <w:rsid w:val="00326DAE"/>
    <w:rsid w:val="00330AC2"/>
    <w:rsid w:val="00340EF0"/>
    <w:rsid w:val="00346E95"/>
    <w:rsid w:val="003549FC"/>
    <w:rsid w:val="003618F5"/>
    <w:rsid w:val="00363A33"/>
    <w:rsid w:val="003645F2"/>
    <w:rsid w:val="00373734"/>
    <w:rsid w:val="0037383C"/>
    <w:rsid w:val="003823CF"/>
    <w:rsid w:val="003A1443"/>
    <w:rsid w:val="003A14DF"/>
    <w:rsid w:val="003A18FA"/>
    <w:rsid w:val="003A4972"/>
    <w:rsid w:val="003C041C"/>
    <w:rsid w:val="003D40E5"/>
    <w:rsid w:val="003D45CA"/>
    <w:rsid w:val="003D53FD"/>
    <w:rsid w:val="003E2D7B"/>
    <w:rsid w:val="003E4809"/>
    <w:rsid w:val="003E7AC8"/>
    <w:rsid w:val="003F0760"/>
    <w:rsid w:val="004125FF"/>
    <w:rsid w:val="004232CC"/>
    <w:rsid w:val="00432A48"/>
    <w:rsid w:val="00434DC8"/>
    <w:rsid w:val="00441A59"/>
    <w:rsid w:val="004473D6"/>
    <w:rsid w:val="0045026A"/>
    <w:rsid w:val="00450861"/>
    <w:rsid w:val="004509AD"/>
    <w:rsid w:val="00461299"/>
    <w:rsid w:val="00461F15"/>
    <w:rsid w:val="004676C4"/>
    <w:rsid w:val="00470B7B"/>
    <w:rsid w:val="00477847"/>
    <w:rsid w:val="00480872"/>
    <w:rsid w:val="00480B9E"/>
    <w:rsid w:val="0048490E"/>
    <w:rsid w:val="004866BC"/>
    <w:rsid w:val="004A71C2"/>
    <w:rsid w:val="004B13C8"/>
    <w:rsid w:val="004B2D39"/>
    <w:rsid w:val="004B3AA9"/>
    <w:rsid w:val="004C1414"/>
    <w:rsid w:val="004C3081"/>
    <w:rsid w:val="004D7671"/>
    <w:rsid w:val="004E1CAC"/>
    <w:rsid w:val="004F0EE6"/>
    <w:rsid w:val="004F3AB1"/>
    <w:rsid w:val="00500733"/>
    <w:rsid w:val="00501C52"/>
    <w:rsid w:val="00506DE0"/>
    <w:rsid w:val="005070C4"/>
    <w:rsid w:val="005332D0"/>
    <w:rsid w:val="00534C9F"/>
    <w:rsid w:val="00540CC9"/>
    <w:rsid w:val="005439DE"/>
    <w:rsid w:val="00553D11"/>
    <w:rsid w:val="005541AE"/>
    <w:rsid w:val="00555129"/>
    <w:rsid w:val="005719AA"/>
    <w:rsid w:val="00575919"/>
    <w:rsid w:val="00576569"/>
    <w:rsid w:val="00582429"/>
    <w:rsid w:val="0058399F"/>
    <w:rsid w:val="00584274"/>
    <w:rsid w:val="005A2DF5"/>
    <w:rsid w:val="005A6E59"/>
    <w:rsid w:val="005B60FA"/>
    <w:rsid w:val="005C2166"/>
    <w:rsid w:val="005C3A43"/>
    <w:rsid w:val="005D757A"/>
    <w:rsid w:val="005E359D"/>
    <w:rsid w:val="005F2BF4"/>
    <w:rsid w:val="0060724D"/>
    <w:rsid w:val="00612A1C"/>
    <w:rsid w:val="006259C7"/>
    <w:rsid w:val="00626F98"/>
    <w:rsid w:val="00633CEF"/>
    <w:rsid w:val="00635AE6"/>
    <w:rsid w:val="00640A8C"/>
    <w:rsid w:val="00643ACC"/>
    <w:rsid w:val="0064513F"/>
    <w:rsid w:val="00651F5C"/>
    <w:rsid w:val="00663285"/>
    <w:rsid w:val="00665531"/>
    <w:rsid w:val="00672F6F"/>
    <w:rsid w:val="00676E5C"/>
    <w:rsid w:val="006807A7"/>
    <w:rsid w:val="00682B3B"/>
    <w:rsid w:val="00683ABE"/>
    <w:rsid w:val="006876E2"/>
    <w:rsid w:val="00694405"/>
    <w:rsid w:val="006A3B6D"/>
    <w:rsid w:val="006A4307"/>
    <w:rsid w:val="006A4E68"/>
    <w:rsid w:val="006B06B0"/>
    <w:rsid w:val="006C5F7D"/>
    <w:rsid w:val="006C7AFF"/>
    <w:rsid w:val="006D14EE"/>
    <w:rsid w:val="006D538C"/>
    <w:rsid w:val="006D6E18"/>
    <w:rsid w:val="006F779D"/>
    <w:rsid w:val="00703531"/>
    <w:rsid w:val="0070573E"/>
    <w:rsid w:val="0070668A"/>
    <w:rsid w:val="00712F72"/>
    <w:rsid w:val="00731453"/>
    <w:rsid w:val="00747041"/>
    <w:rsid w:val="00750112"/>
    <w:rsid w:val="00752CFD"/>
    <w:rsid w:val="0075733F"/>
    <w:rsid w:val="00757593"/>
    <w:rsid w:val="00762FC5"/>
    <w:rsid w:val="00764531"/>
    <w:rsid w:val="00775A09"/>
    <w:rsid w:val="00780254"/>
    <w:rsid w:val="00784E3C"/>
    <w:rsid w:val="00785E31"/>
    <w:rsid w:val="00790040"/>
    <w:rsid w:val="00793CFB"/>
    <w:rsid w:val="00796A72"/>
    <w:rsid w:val="007A1388"/>
    <w:rsid w:val="007A50E8"/>
    <w:rsid w:val="007A778E"/>
    <w:rsid w:val="007B0B09"/>
    <w:rsid w:val="007B4080"/>
    <w:rsid w:val="007B612E"/>
    <w:rsid w:val="007B6B4B"/>
    <w:rsid w:val="007C0719"/>
    <w:rsid w:val="007C5B6C"/>
    <w:rsid w:val="007C7DE2"/>
    <w:rsid w:val="007D0B54"/>
    <w:rsid w:val="007D14C5"/>
    <w:rsid w:val="007D284B"/>
    <w:rsid w:val="007D294C"/>
    <w:rsid w:val="007D53A9"/>
    <w:rsid w:val="007E2F5B"/>
    <w:rsid w:val="007E5D43"/>
    <w:rsid w:val="007E62C1"/>
    <w:rsid w:val="00800396"/>
    <w:rsid w:val="0080518A"/>
    <w:rsid w:val="00806B27"/>
    <w:rsid w:val="00812211"/>
    <w:rsid w:val="0081653B"/>
    <w:rsid w:val="00820F97"/>
    <w:rsid w:val="008300A2"/>
    <w:rsid w:val="0084459A"/>
    <w:rsid w:val="008457AE"/>
    <w:rsid w:val="00855CB7"/>
    <w:rsid w:val="00864337"/>
    <w:rsid w:val="00876CE9"/>
    <w:rsid w:val="0088031E"/>
    <w:rsid w:val="00886645"/>
    <w:rsid w:val="008A5B74"/>
    <w:rsid w:val="008A6BD1"/>
    <w:rsid w:val="008B1DDD"/>
    <w:rsid w:val="008B265E"/>
    <w:rsid w:val="008B2CBC"/>
    <w:rsid w:val="008B3945"/>
    <w:rsid w:val="008B3E47"/>
    <w:rsid w:val="008B569D"/>
    <w:rsid w:val="008B57F8"/>
    <w:rsid w:val="008B5963"/>
    <w:rsid w:val="008B6DC6"/>
    <w:rsid w:val="008C220F"/>
    <w:rsid w:val="008F10B4"/>
    <w:rsid w:val="008F2C0D"/>
    <w:rsid w:val="008F335B"/>
    <w:rsid w:val="008F3BDB"/>
    <w:rsid w:val="008F55D3"/>
    <w:rsid w:val="008F5A29"/>
    <w:rsid w:val="008F699F"/>
    <w:rsid w:val="00903104"/>
    <w:rsid w:val="00906D2F"/>
    <w:rsid w:val="00907922"/>
    <w:rsid w:val="00907E76"/>
    <w:rsid w:val="00912F5E"/>
    <w:rsid w:val="00916411"/>
    <w:rsid w:val="00921D49"/>
    <w:rsid w:val="00923F4A"/>
    <w:rsid w:val="0093185A"/>
    <w:rsid w:val="00931AC8"/>
    <w:rsid w:val="00933E91"/>
    <w:rsid w:val="0094032A"/>
    <w:rsid w:val="0094038A"/>
    <w:rsid w:val="009425BD"/>
    <w:rsid w:val="009434FF"/>
    <w:rsid w:val="00953CC1"/>
    <w:rsid w:val="0095490A"/>
    <w:rsid w:val="00960527"/>
    <w:rsid w:val="009657E0"/>
    <w:rsid w:val="009676BE"/>
    <w:rsid w:val="00972D4F"/>
    <w:rsid w:val="00976BC2"/>
    <w:rsid w:val="009843F5"/>
    <w:rsid w:val="00991541"/>
    <w:rsid w:val="00992D32"/>
    <w:rsid w:val="00994F64"/>
    <w:rsid w:val="00995A87"/>
    <w:rsid w:val="00997D08"/>
    <w:rsid w:val="009B24EB"/>
    <w:rsid w:val="009B3FC7"/>
    <w:rsid w:val="009B4346"/>
    <w:rsid w:val="009B6BD5"/>
    <w:rsid w:val="009C03B9"/>
    <w:rsid w:val="009C2A7B"/>
    <w:rsid w:val="009C43A7"/>
    <w:rsid w:val="009C7479"/>
    <w:rsid w:val="009D0A2E"/>
    <w:rsid w:val="009D2A65"/>
    <w:rsid w:val="009D4674"/>
    <w:rsid w:val="009D595E"/>
    <w:rsid w:val="009E0FF2"/>
    <w:rsid w:val="009E5F1E"/>
    <w:rsid w:val="009E6BEE"/>
    <w:rsid w:val="009F190A"/>
    <w:rsid w:val="00A02DB4"/>
    <w:rsid w:val="00A0611D"/>
    <w:rsid w:val="00A06D8E"/>
    <w:rsid w:val="00A079DA"/>
    <w:rsid w:val="00A1348B"/>
    <w:rsid w:val="00A13925"/>
    <w:rsid w:val="00A2112A"/>
    <w:rsid w:val="00A26EE3"/>
    <w:rsid w:val="00A47BA7"/>
    <w:rsid w:val="00A51199"/>
    <w:rsid w:val="00A569A7"/>
    <w:rsid w:val="00A57E2F"/>
    <w:rsid w:val="00A73663"/>
    <w:rsid w:val="00A77AD5"/>
    <w:rsid w:val="00A91E37"/>
    <w:rsid w:val="00A94542"/>
    <w:rsid w:val="00AA12AF"/>
    <w:rsid w:val="00AA70E4"/>
    <w:rsid w:val="00AB4B05"/>
    <w:rsid w:val="00AB777A"/>
    <w:rsid w:val="00AB7824"/>
    <w:rsid w:val="00AC0322"/>
    <w:rsid w:val="00AC115D"/>
    <w:rsid w:val="00AC5CE5"/>
    <w:rsid w:val="00AD3642"/>
    <w:rsid w:val="00AD7E04"/>
    <w:rsid w:val="00AE29CA"/>
    <w:rsid w:val="00AF4499"/>
    <w:rsid w:val="00AF5328"/>
    <w:rsid w:val="00B01C89"/>
    <w:rsid w:val="00B135E8"/>
    <w:rsid w:val="00B1610E"/>
    <w:rsid w:val="00B1756F"/>
    <w:rsid w:val="00B2112F"/>
    <w:rsid w:val="00B230DB"/>
    <w:rsid w:val="00B23648"/>
    <w:rsid w:val="00B2658E"/>
    <w:rsid w:val="00B3060F"/>
    <w:rsid w:val="00B31000"/>
    <w:rsid w:val="00B31400"/>
    <w:rsid w:val="00B3573D"/>
    <w:rsid w:val="00B358CB"/>
    <w:rsid w:val="00B364DF"/>
    <w:rsid w:val="00B44553"/>
    <w:rsid w:val="00B51055"/>
    <w:rsid w:val="00B5634D"/>
    <w:rsid w:val="00B564D5"/>
    <w:rsid w:val="00B56F5E"/>
    <w:rsid w:val="00B66846"/>
    <w:rsid w:val="00B66F08"/>
    <w:rsid w:val="00B74C6E"/>
    <w:rsid w:val="00B74D38"/>
    <w:rsid w:val="00B76800"/>
    <w:rsid w:val="00B833C4"/>
    <w:rsid w:val="00B848EB"/>
    <w:rsid w:val="00B97066"/>
    <w:rsid w:val="00BA21D1"/>
    <w:rsid w:val="00BA3FCB"/>
    <w:rsid w:val="00BA557D"/>
    <w:rsid w:val="00BB07A0"/>
    <w:rsid w:val="00BB289E"/>
    <w:rsid w:val="00BB5761"/>
    <w:rsid w:val="00BC05D3"/>
    <w:rsid w:val="00BC2701"/>
    <w:rsid w:val="00BC301A"/>
    <w:rsid w:val="00BC6C93"/>
    <w:rsid w:val="00BC6E72"/>
    <w:rsid w:val="00BD01F4"/>
    <w:rsid w:val="00BD6019"/>
    <w:rsid w:val="00BE2E30"/>
    <w:rsid w:val="00BE2FE4"/>
    <w:rsid w:val="00BE4BF5"/>
    <w:rsid w:val="00BE65BA"/>
    <w:rsid w:val="00BF13B8"/>
    <w:rsid w:val="00BF2904"/>
    <w:rsid w:val="00BF30A1"/>
    <w:rsid w:val="00BF75F2"/>
    <w:rsid w:val="00C01616"/>
    <w:rsid w:val="00C04F92"/>
    <w:rsid w:val="00C121F4"/>
    <w:rsid w:val="00C14329"/>
    <w:rsid w:val="00C2313D"/>
    <w:rsid w:val="00C2495E"/>
    <w:rsid w:val="00C4585F"/>
    <w:rsid w:val="00C45B8F"/>
    <w:rsid w:val="00C50E66"/>
    <w:rsid w:val="00C65692"/>
    <w:rsid w:val="00C71C63"/>
    <w:rsid w:val="00C802BB"/>
    <w:rsid w:val="00C83A40"/>
    <w:rsid w:val="00CA0A49"/>
    <w:rsid w:val="00CA390C"/>
    <w:rsid w:val="00CA6DD3"/>
    <w:rsid w:val="00CB10C1"/>
    <w:rsid w:val="00CB1A81"/>
    <w:rsid w:val="00CB3C7F"/>
    <w:rsid w:val="00CD309B"/>
    <w:rsid w:val="00CD35F5"/>
    <w:rsid w:val="00CD54DA"/>
    <w:rsid w:val="00CD7B91"/>
    <w:rsid w:val="00CE052F"/>
    <w:rsid w:val="00CE0716"/>
    <w:rsid w:val="00CE3AC7"/>
    <w:rsid w:val="00CF60DC"/>
    <w:rsid w:val="00CF6E14"/>
    <w:rsid w:val="00D07D0F"/>
    <w:rsid w:val="00D103A4"/>
    <w:rsid w:val="00D2088A"/>
    <w:rsid w:val="00D232B8"/>
    <w:rsid w:val="00D3325A"/>
    <w:rsid w:val="00D45EE8"/>
    <w:rsid w:val="00D56DD3"/>
    <w:rsid w:val="00D60327"/>
    <w:rsid w:val="00D61D08"/>
    <w:rsid w:val="00D62797"/>
    <w:rsid w:val="00D65E49"/>
    <w:rsid w:val="00D71325"/>
    <w:rsid w:val="00D83134"/>
    <w:rsid w:val="00D869BD"/>
    <w:rsid w:val="00D90034"/>
    <w:rsid w:val="00D911F7"/>
    <w:rsid w:val="00D94A31"/>
    <w:rsid w:val="00D95721"/>
    <w:rsid w:val="00D96FA8"/>
    <w:rsid w:val="00DA5920"/>
    <w:rsid w:val="00DB060A"/>
    <w:rsid w:val="00DB0814"/>
    <w:rsid w:val="00DB518D"/>
    <w:rsid w:val="00DB5435"/>
    <w:rsid w:val="00DC6B54"/>
    <w:rsid w:val="00DC77E2"/>
    <w:rsid w:val="00DD0FA3"/>
    <w:rsid w:val="00DD17AC"/>
    <w:rsid w:val="00DE0EEC"/>
    <w:rsid w:val="00DE776A"/>
    <w:rsid w:val="00DE7B94"/>
    <w:rsid w:val="00DF266F"/>
    <w:rsid w:val="00DF3CFB"/>
    <w:rsid w:val="00DF54D3"/>
    <w:rsid w:val="00DF6A0D"/>
    <w:rsid w:val="00DF6E2B"/>
    <w:rsid w:val="00E0096E"/>
    <w:rsid w:val="00E032E7"/>
    <w:rsid w:val="00E06130"/>
    <w:rsid w:val="00E12F65"/>
    <w:rsid w:val="00E260DF"/>
    <w:rsid w:val="00E314CF"/>
    <w:rsid w:val="00E332E4"/>
    <w:rsid w:val="00E4097D"/>
    <w:rsid w:val="00E41ED3"/>
    <w:rsid w:val="00E4257F"/>
    <w:rsid w:val="00E45CA2"/>
    <w:rsid w:val="00E5671B"/>
    <w:rsid w:val="00E61942"/>
    <w:rsid w:val="00E631A8"/>
    <w:rsid w:val="00E64E65"/>
    <w:rsid w:val="00E706AB"/>
    <w:rsid w:val="00E739CE"/>
    <w:rsid w:val="00E8093E"/>
    <w:rsid w:val="00E849A8"/>
    <w:rsid w:val="00E9017A"/>
    <w:rsid w:val="00E9211D"/>
    <w:rsid w:val="00E92DD6"/>
    <w:rsid w:val="00E96280"/>
    <w:rsid w:val="00EB6591"/>
    <w:rsid w:val="00EB6F0A"/>
    <w:rsid w:val="00EB7713"/>
    <w:rsid w:val="00EC6100"/>
    <w:rsid w:val="00EC75DA"/>
    <w:rsid w:val="00EE0585"/>
    <w:rsid w:val="00EE60F6"/>
    <w:rsid w:val="00EE61CD"/>
    <w:rsid w:val="00EE7EA9"/>
    <w:rsid w:val="00EF01D0"/>
    <w:rsid w:val="00F16EF1"/>
    <w:rsid w:val="00F21853"/>
    <w:rsid w:val="00F22BF2"/>
    <w:rsid w:val="00F254C0"/>
    <w:rsid w:val="00F26B58"/>
    <w:rsid w:val="00F30204"/>
    <w:rsid w:val="00F30CE7"/>
    <w:rsid w:val="00F31C58"/>
    <w:rsid w:val="00F32C9F"/>
    <w:rsid w:val="00F3551C"/>
    <w:rsid w:val="00F37BEB"/>
    <w:rsid w:val="00F407F1"/>
    <w:rsid w:val="00F42B6B"/>
    <w:rsid w:val="00F571F3"/>
    <w:rsid w:val="00F62666"/>
    <w:rsid w:val="00F62B14"/>
    <w:rsid w:val="00F6430E"/>
    <w:rsid w:val="00F67A4E"/>
    <w:rsid w:val="00F70E6F"/>
    <w:rsid w:val="00F74826"/>
    <w:rsid w:val="00F8375F"/>
    <w:rsid w:val="00F86844"/>
    <w:rsid w:val="00F95CD7"/>
    <w:rsid w:val="00F9682C"/>
    <w:rsid w:val="00FA6273"/>
    <w:rsid w:val="00FB1FD6"/>
    <w:rsid w:val="00FB4F31"/>
    <w:rsid w:val="00FB6133"/>
    <w:rsid w:val="00FB7AA6"/>
    <w:rsid w:val="00FC1B17"/>
    <w:rsid w:val="00FD2499"/>
    <w:rsid w:val="00FD3EDC"/>
    <w:rsid w:val="00FD5D69"/>
    <w:rsid w:val="00FD7373"/>
    <w:rsid w:val="00FE4F29"/>
    <w:rsid w:val="00FF0E8C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A0036"/>
  <w15:docId w15:val="{E790BB77-697C-476A-BE89-89C8918E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2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1D1"/>
  </w:style>
  <w:style w:type="paragraph" w:styleId="Piedepgina">
    <w:name w:val="footer"/>
    <w:basedOn w:val="Normal"/>
    <w:link w:val="PiedepginaCar"/>
    <w:uiPriority w:val="99"/>
    <w:unhideWhenUsed/>
    <w:rsid w:val="00BA2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1D1"/>
  </w:style>
  <w:style w:type="table" w:styleId="Tablaconcuadrcula">
    <w:name w:val="Table Grid"/>
    <w:basedOn w:val="Tablanormal"/>
    <w:rsid w:val="008F6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E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D767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1756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756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1756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D0A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A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0A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A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0A2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C05D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05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BF4F-8E83-4E1D-AFBB-1F924485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6</Pages>
  <Words>763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Mendoza</dc:creator>
  <cp:keywords/>
  <dc:description/>
  <cp:lastModifiedBy>Vanessa Herrera</cp:lastModifiedBy>
  <cp:revision>17</cp:revision>
  <cp:lastPrinted>2018-06-12T07:23:00Z</cp:lastPrinted>
  <dcterms:created xsi:type="dcterms:W3CDTF">2021-09-07T14:02:00Z</dcterms:created>
  <dcterms:modified xsi:type="dcterms:W3CDTF">2022-10-21T09:09:00Z</dcterms:modified>
</cp:coreProperties>
</file>